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6E18" w14:textId="77777777" w:rsidR="00B94DE1" w:rsidRDefault="00000000">
      <w:pPr>
        <w:pStyle w:val="ab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14:paraId="4B6E51B4" w14:textId="77777777" w:rsidR="00B94DE1" w:rsidRDefault="00B94DE1">
      <w:pPr>
        <w:pStyle w:val="a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62414F10" w14:textId="77777777" w:rsidR="00B94DE1" w:rsidRDefault="00000000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外省中药配方颗粒质量标准转化为</w:t>
      </w:r>
    </w:p>
    <w:p w14:paraId="7E830F7F" w14:textId="77777777" w:rsidR="00B94DE1" w:rsidRDefault="00000000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上海市试行标准申报资料要求</w:t>
      </w:r>
    </w:p>
    <w:p w14:paraId="04F6708E" w14:textId="77777777" w:rsidR="00B94DE1" w:rsidRDefault="00B94DE1">
      <w:pPr>
        <w:pStyle w:val="a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7D489CF9" w14:textId="77777777" w:rsidR="00B94DE1" w:rsidRDefault="00000000">
      <w:pPr>
        <w:pStyle w:val="ab"/>
        <w:widowControl w:val="0"/>
        <w:numPr>
          <w:ilvl w:val="0"/>
          <w:numId w:val="1"/>
        </w:numPr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拟转化品种申请表</w:t>
      </w:r>
    </w:p>
    <w:p w14:paraId="65BAEECC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包括申请单位信息，如：申请单位名称、地址、联系人；拟转化品种信息，如：配方颗粒名称、药材基原、饮片执行标准；外省已发布标准情况，如：省份、时间、规格等（见表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）。</w:t>
      </w:r>
    </w:p>
    <w:p w14:paraId="4F67E924" w14:textId="77777777" w:rsidR="00B94DE1" w:rsidRDefault="00000000">
      <w:pPr>
        <w:pStyle w:val="ab"/>
        <w:widowControl w:val="0"/>
        <w:numPr>
          <w:ilvl w:val="0"/>
          <w:numId w:val="1"/>
        </w:numPr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拟转化品种外省已发布标准对比表</w:t>
      </w:r>
    </w:p>
    <w:p w14:paraId="6067EC88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包括：来源（包括基原）、制法、出膏率、性状、鉴别、特征图谱、浸出物、含量测定等（见表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）。</w:t>
      </w:r>
    </w:p>
    <w:p w14:paraId="0DEA112D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对比数量要求：拟转化品种已有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个及以上省份发布标准的，需提供至少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个省份标准对比情况；少于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个省份发布标准的，提供所有发布省份的标准对比。其中，不同省份之间标准内容完全一致的，视同为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个标准。</w:t>
      </w:r>
    </w:p>
    <w:p w14:paraId="67A190CF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三、拟转化品种外省已发布的配方颗粒质量标准正文（标准对比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表涉及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的所有省份）。</w:t>
      </w:r>
    </w:p>
    <w:p w14:paraId="3C3D4E82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四、拟发布的中药配方颗粒质量标准正文。</w:t>
      </w:r>
    </w:p>
    <w:p w14:paraId="16F9ADFE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五、申请单位按照拟发布的标准生产三批配方颗粒（商业规模）的产品自检报告。</w:t>
      </w:r>
    </w:p>
    <w:p w14:paraId="039497CF" w14:textId="77777777" w:rsidR="00B94DE1" w:rsidRDefault="00000000">
      <w:pPr>
        <w:pStyle w:val="ab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六、申请单位关于申报资料真实性承诺书（见表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），并附中药配方颗粒生产许可及品种生产备案情况。</w:t>
      </w:r>
    </w:p>
    <w:p w14:paraId="76908BF4" w14:textId="77777777" w:rsidR="00B94DE1" w:rsidRDefault="00B94DE1">
      <w:pPr>
        <w:spacing w:line="560" w:lineRule="exact"/>
        <w:rPr>
          <w:rFonts w:ascii="微软雅黑" w:eastAsia="微软雅黑" w:hAnsi="微软雅黑" w:cs="微软雅黑" w:hint="eastAsia"/>
          <w:sz w:val="27"/>
          <w:szCs w:val="27"/>
        </w:rPr>
      </w:pPr>
    </w:p>
    <w:p w14:paraId="225612D8" w14:textId="77777777" w:rsidR="00B94DE1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表1</w:t>
      </w:r>
    </w:p>
    <w:p w14:paraId="5B1D9E0B" w14:textId="77777777" w:rsidR="00B94DE1" w:rsidRDefault="00000000">
      <w:pPr>
        <w:adjustRightInd w:val="0"/>
        <w:snapToGrid w:val="0"/>
        <w:spacing w:beforeLines="100" w:before="24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拟转化品种申请表</w:t>
      </w:r>
    </w:p>
    <w:p w14:paraId="1A44E0F8" w14:textId="77777777" w:rsidR="00B94DE1" w:rsidRDefault="00B94DE1">
      <w:pPr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395"/>
        <w:gridCol w:w="1690"/>
        <w:gridCol w:w="1399"/>
        <w:gridCol w:w="2145"/>
      </w:tblGrid>
      <w:tr w:rsidR="00B94DE1" w14:paraId="69D57A3C" w14:textId="77777777">
        <w:trPr>
          <w:trHeight w:val="794"/>
          <w:jc w:val="center"/>
        </w:trPr>
        <w:tc>
          <w:tcPr>
            <w:tcW w:w="1218" w:type="dxa"/>
            <w:vMerge w:val="restart"/>
            <w:vAlign w:val="center"/>
          </w:tcPr>
          <w:p w14:paraId="5F773CD2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</w:t>
            </w:r>
          </w:p>
          <w:p w14:paraId="7C651D0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</w:p>
          <w:p w14:paraId="4E168B99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</w:t>
            </w:r>
          </w:p>
          <w:p w14:paraId="51F65D8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息</w:t>
            </w:r>
          </w:p>
        </w:tc>
        <w:tc>
          <w:tcPr>
            <w:tcW w:w="2293" w:type="dxa"/>
            <w:vAlign w:val="center"/>
          </w:tcPr>
          <w:p w14:paraId="736DC712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5011" w:type="dxa"/>
            <w:gridSpan w:val="3"/>
            <w:vAlign w:val="center"/>
          </w:tcPr>
          <w:p w14:paraId="557AF9FE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（加盖公章）</w:t>
            </w:r>
          </w:p>
        </w:tc>
      </w:tr>
      <w:tr w:rsidR="00B94DE1" w14:paraId="6A5C2C19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3DBF3E64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6CC9601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申请单位地址</w:t>
            </w:r>
          </w:p>
        </w:tc>
        <w:tc>
          <w:tcPr>
            <w:tcW w:w="5011" w:type="dxa"/>
            <w:gridSpan w:val="3"/>
            <w:vAlign w:val="center"/>
          </w:tcPr>
          <w:p w14:paraId="04772892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1A328F16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6D14AAB9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4CE66DC6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011" w:type="dxa"/>
            <w:gridSpan w:val="3"/>
            <w:vAlign w:val="center"/>
          </w:tcPr>
          <w:p w14:paraId="3F0E146E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5AA4472D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20A811A4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6AB98177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申请单位联系人</w:t>
            </w:r>
          </w:p>
        </w:tc>
        <w:tc>
          <w:tcPr>
            <w:tcW w:w="1618" w:type="dxa"/>
            <w:vAlign w:val="center"/>
          </w:tcPr>
          <w:p w14:paraId="69A8979B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03CD0C4C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vAlign w:val="center"/>
          </w:tcPr>
          <w:p w14:paraId="6C5D842B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167F50A4" w14:textId="77777777">
        <w:trPr>
          <w:trHeight w:val="794"/>
          <w:jc w:val="center"/>
        </w:trPr>
        <w:tc>
          <w:tcPr>
            <w:tcW w:w="1218" w:type="dxa"/>
            <w:vMerge w:val="restart"/>
            <w:vAlign w:val="center"/>
          </w:tcPr>
          <w:p w14:paraId="6B4B765E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908D90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品种</w:t>
            </w:r>
          </w:p>
          <w:p w14:paraId="7379C1B8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2293" w:type="dxa"/>
            <w:vAlign w:val="center"/>
          </w:tcPr>
          <w:p w14:paraId="21099F3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品种名称</w:t>
            </w:r>
          </w:p>
        </w:tc>
        <w:tc>
          <w:tcPr>
            <w:tcW w:w="5011" w:type="dxa"/>
            <w:gridSpan w:val="3"/>
            <w:vAlign w:val="center"/>
          </w:tcPr>
          <w:p w14:paraId="092CCB48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2E9A9C7B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2D4561FF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59CD32E0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药材基原</w:t>
            </w:r>
            <w:proofErr w:type="gramEnd"/>
          </w:p>
        </w:tc>
        <w:tc>
          <w:tcPr>
            <w:tcW w:w="5011" w:type="dxa"/>
            <w:gridSpan w:val="3"/>
            <w:vAlign w:val="center"/>
          </w:tcPr>
          <w:p w14:paraId="3025A0E7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0A6E4255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7C71D6FF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3651FD4F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饮片标准</w:t>
            </w:r>
          </w:p>
        </w:tc>
        <w:tc>
          <w:tcPr>
            <w:tcW w:w="5011" w:type="dxa"/>
            <w:gridSpan w:val="3"/>
            <w:vAlign w:val="center"/>
          </w:tcPr>
          <w:p w14:paraId="026F7F2B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10632CDF" w14:textId="77777777">
        <w:trPr>
          <w:trHeight w:val="794"/>
          <w:jc w:val="center"/>
        </w:trPr>
        <w:tc>
          <w:tcPr>
            <w:tcW w:w="1218" w:type="dxa"/>
            <w:vMerge w:val="restart"/>
            <w:vAlign w:val="center"/>
          </w:tcPr>
          <w:p w14:paraId="42F362B7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已发布省级标准情况</w:t>
            </w:r>
          </w:p>
        </w:tc>
        <w:tc>
          <w:tcPr>
            <w:tcW w:w="2293" w:type="dxa"/>
            <w:vAlign w:val="center"/>
          </w:tcPr>
          <w:p w14:paraId="0E1EDAEB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发布省份</w:t>
            </w:r>
          </w:p>
        </w:tc>
        <w:tc>
          <w:tcPr>
            <w:tcW w:w="2957" w:type="dxa"/>
            <w:gridSpan w:val="2"/>
            <w:vAlign w:val="center"/>
          </w:tcPr>
          <w:p w14:paraId="50C128C2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发布时间</w:t>
            </w:r>
          </w:p>
        </w:tc>
        <w:tc>
          <w:tcPr>
            <w:tcW w:w="2054" w:type="dxa"/>
            <w:vAlign w:val="center"/>
          </w:tcPr>
          <w:p w14:paraId="1D458DF2" w14:textId="77777777" w:rsidR="00B94DE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发布规格</w:t>
            </w:r>
          </w:p>
        </w:tc>
      </w:tr>
      <w:tr w:rsidR="00B94DE1" w14:paraId="5DEAE8FB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47BD2414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3E1DEE87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1D549407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50BF81FF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4133B890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17F8BAC1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3C214239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62F662D1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2139CB29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67D0A381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783C4FE4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3CD1C707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56CD3248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190ECCB9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32BE9386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4A1D84F2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69822622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40FDC79C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62DF7CAB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4DE1" w14:paraId="759FEFCF" w14:textId="77777777">
        <w:trPr>
          <w:trHeight w:val="794"/>
          <w:jc w:val="center"/>
        </w:trPr>
        <w:tc>
          <w:tcPr>
            <w:tcW w:w="1218" w:type="dxa"/>
            <w:vMerge/>
            <w:vAlign w:val="center"/>
          </w:tcPr>
          <w:p w14:paraId="542E48A1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0EA5373C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7344BE1A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2F3DEC53" w14:textId="77777777" w:rsidR="00B94DE1" w:rsidRDefault="00B94DE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13BFD93B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41FD57D1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F1ECD49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B94DE1">
          <w:footerReference w:type="even" r:id="rId8"/>
          <w:footerReference w:type="default" r:id="rId9"/>
          <w:pgSz w:w="11906" w:h="16838"/>
          <w:pgMar w:top="1474" w:right="1531" w:bottom="1587" w:left="1644" w:header="851" w:footer="964" w:gutter="0"/>
          <w:cols w:space="0"/>
          <w:docGrid w:linePitch="312"/>
        </w:sectPr>
      </w:pPr>
    </w:p>
    <w:p w14:paraId="4BB633A0" w14:textId="77777777" w:rsidR="00B94DE1" w:rsidRDefault="00000000">
      <w:pPr>
        <w:spacing w:line="500" w:lineRule="exact"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表2</w:t>
      </w:r>
    </w:p>
    <w:p w14:paraId="27E74D41" w14:textId="77777777" w:rsidR="00B94DE1" w:rsidRDefault="00B94DE1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</w:pPr>
    </w:p>
    <w:p w14:paraId="6F8B7F11" w14:textId="77777777" w:rsidR="00B94DE1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**（**）配方颗粒标准对比表</w:t>
      </w:r>
    </w:p>
    <w:tbl>
      <w:tblPr>
        <w:tblpPr w:leftFromText="180" w:rightFromText="180" w:vertAnchor="text" w:horzAnchor="page" w:tblpXSpec="center" w:tblpY="618"/>
        <w:tblOverlap w:val="never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735"/>
        <w:gridCol w:w="825"/>
        <w:gridCol w:w="1020"/>
        <w:gridCol w:w="930"/>
        <w:gridCol w:w="901"/>
        <w:gridCol w:w="4132"/>
        <w:gridCol w:w="1050"/>
        <w:gridCol w:w="977"/>
        <w:gridCol w:w="1335"/>
        <w:gridCol w:w="975"/>
      </w:tblGrid>
      <w:tr w:rsidR="00B94DE1" w14:paraId="4952A559" w14:textId="77777777">
        <w:trPr>
          <w:trHeight w:val="794"/>
          <w:tblHeader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A1D1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标准所属省份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A579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基源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BE92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制法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8F93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出膏率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DE82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性状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EE7A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鉴别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A292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特征图谱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BCBD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浸出物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889B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含量1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9C84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含量1限度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57B0" w14:textId="77777777" w:rsidR="00B94DE1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备注</w:t>
            </w:r>
          </w:p>
        </w:tc>
      </w:tr>
      <w:tr w:rsidR="00B94DE1" w14:paraId="2A3E27DA" w14:textId="77777777">
        <w:trPr>
          <w:trHeight w:val="79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19D5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B356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8B24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A496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C1C6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8D1E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769D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C4025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5C6DA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A52E3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C96C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</w:tr>
      <w:tr w:rsidR="00B94DE1" w14:paraId="6528A44F" w14:textId="77777777">
        <w:trPr>
          <w:trHeight w:val="79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9416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CEB2E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71FBA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8D826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8D869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0D3D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F8F83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170D4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23F7F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B3BE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E5A3C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</w:tr>
      <w:tr w:rsidR="00B94DE1" w14:paraId="56FB311F" w14:textId="77777777">
        <w:trPr>
          <w:trHeight w:val="794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55EB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15CC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E35DD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51157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6F6F7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630E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DFDB4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AD8A2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5643D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36A80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99161" w14:textId="77777777" w:rsidR="00B94DE1" w:rsidRDefault="00B94DE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Cs w:val="21"/>
                <w:lang w:bidi="ar"/>
              </w:rPr>
            </w:pPr>
          </w:p>
        </w:tc>
      </w:tr>
    </w:tbl>
    <w:p w14:paraId="7D9847E7" w14:textId="77777777" w:rsidR="00B94DE1" w:rsidRDefault="00B94DE1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60B5A5C" w14:textId="77777777" w:rsidR="00B94DE1" w:rsidRDefault="00B94DE1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C965590" w14:textId="77777777" w:rsidR="00B94DE1" w:rsidRDefault="00B94DE1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E5D3C7E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B94DE1">
          <w:pgSz w:w="16838" w:h="11906" w:orient="landscape"/>
          <w:pgMar w:top="1644" w:right="1474" w:bottom="1644" w:left="1587" w:header="851" w:footer="964" w:gutter="0"/>
          <w:cols w:space="0"/>
          <w:docGrid w:linePitch="312"/>
        </w:sectPr>
      </w:pPr>
    </w:p>
    <w:p w14:paraId="59E69D0A" w14:textId="77777777" w:rsidR="00B94DE1" w:rsidRDefault="00000000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表3</w:t>
      </w:r>
    </w:p>
    <w:p w14:paraId="7F237ECB" w14:textId="77777777" w:rsidR="00B94DE1" w:rsidRDefault="00B94DE1">
      <w:pPr>
        <w:pStyle w:val="a0"/>
        <w:snapToGrid w:val="0"/>
        <w:spacing w:after="0" w:line="560" w:lineRule="exact"/>
      </w:pPr>
    </w:p>
    <w:p w14:paraId="0FC41CBF" w14:textId="77777777" w:rsidR="00B94DE1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真实性承诺书</w:t>
      </w:r>
    </w:p>
    <w:p w14:paraId="718F8D8C" w14:textId="77777777" w:rsidR="00B94DE1" w:rsidRDefault="00B94DE1">
      <w:pPr>
        <w:snapToGrid w:val="0"/>
        <w:spacing w:line="560" w:lineRule="exact"/>
        <w:jc w:val="center"/>
        <w:rPr>
          <w:rFonts w:ascii="宋体" w:eastAsia="方正小标宋简体" w:hAnsi="宋体" w:hint="eastAsia"/>
          <w:sz w:val="36"/>
          <w:szCs w:val="36"/>
        </w:rPr>
      </w:pPr>
    </w:p>
    <w:p w14:paraId="2B361C9C" w14:textId="77777777" w:rsidR="00B94DE1" w:rsidRDefault="00000000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上海市药品监督管理局：</w:t>
      </w:r>
    </w:p>
    <w:p w14:paraId="55F4641D" w14:textId="77777777" w:rsidR="00B94DE1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   年  月  日，已有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（请逐一列出）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省（区、市）发布了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（品种名称）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中药配方颗粒标准，经我司整理，现提交该品种申请转化为上海市中药配方颗粒试行标准的申报资料。</w:t>
      </w:r>
    </w:p>
    <w:p w14:paraId="1BB18567" w14:textId="77777777" w:rsidR="00B94DE1" w:rsidRDefault="0000000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我司承诺，本单位已充分了解项目申报的所有要求，所提供的申报资料真实可靠。如有失实和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诚信行为，我司愿意承担全部责任。</w:t>
      </w:r>
    </w:p>
    <w:p w14:paraId="0457843B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788DAC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7DFC8D7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F28B346" w14:textId="77777777" w:rsidR="00B94DE1" w:rsidRDefault="00000000">
      <w:pPr>
        <w:overflowPunct w:val="0"/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承诺单位（公章）：        </w:t>
      </w:r>
    </w:p>
    <w:p w14:paraId="67727618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29659D" w14:textId="77777777" w:rsidR="00B94DE1" w:rsidRDefault="00000000">
      <w:pPr>
        <w:overflowPunct w:val="0"/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年  月  日    </w:t>
      </w:r>
    </w:p>
    <w:p w14:paraId="282C0B48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B99B6E" w14:textId="77777777" w:rsidR="00B94DE1" w:rsidRDefault="00B94DE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</w:pPr>
    </w:p>
    <w:p w14:paraId="378C8F5F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6650322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C35FE1B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E62019E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B94DE1">
          <w:footerReference w:type="even" r:id="rId10"/>
          <w:footerReference w:type="default" r:id="rId11"/>
          <w:pgSz w:w="11906" w:h="16838"/>
          <w:pgMar w:top="1474" w:right="1644" w:bottom="1587" w:left="1644" w:header="851" w:footer="1247" w:gutter="0"/>
          <w:cols w:space="0"/>
          <w:docGrid w:linePitch="312"/>
        </w:sectPr>
      </w:pPr>
    </w:p>
    <w:p w14:paraId="60E4B987" w14:textId="77777777" w:rsidR="00B94DE1" w:rsidRDefault="00B94DE1">
      <w:pPr>
        <w:pStyle w:val="a0"/>
      </w:pPr>
    </w:p>
    <w:p w14:paraId="41AE538C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7C80417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F51C537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F07A72B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3A514CF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F1C0A2A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1BEB33E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BEF1E06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F5FB77B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60EA15B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A50F852" w14:textId="77777777" w:rsidR="00B94DE1" w:rsidRDefault="00B94DE1">
      <w:pPr>
        <w:pStyle w:val="a0"/>
        <w:rPr>
          <w:rFonts w:eastAsia="仿宋_GB2312"/>
          <w:sz w:val="32"/>
          <w:szCs w:val="32"/>
        </w:rPr>
      </w:pPr>
    </w:p>
    <w:p w14:paraId="3F5360F1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7CBAE0C1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284D38D6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358A32CC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11CB99C6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4AD6F65A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33B5C817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5FC9FBB0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62C966E7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637D8F32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62EB64DA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7B88EA6A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4E95E1F0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670990B9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7501EF8E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66501F6F" w14:textId="77777777" w:rsidR="00B94DE1" w:rsidRDefault="00B94DE1">
      <w:pPr>
        <w:pStyle w:val="a4"/>
        <w:rPr>
          <w:rFonts w:eastAsia="仿宋_GB2312"/>
          <w:sz w:val="32"/>
          <w:szCs w:val="32"/>
        </w:rPr>
      </w:pPr>
    </w:p>
    <w:p w14:paraId="2AD2C11D" w14:textId="77777777" w:rsidR="00B94DE1" w:rsidRDefault="00B94DE1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2473C90" w14:textId="77777777" w:rsidR="00B94DE1" w:rsidRDefault="00000000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1EB6802" wp14:editId="2F01ECC5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AFE19" id="直接连接符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AM06/7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7E50573" wp14:editId="280EFC59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EB322" id="直接连接符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OMnTJD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202</w:t>
      </w:r>
      <w:r>
        <w:rPr>
          <w:rFonts w:eastAsia="仿宋_GB2312" w:hint="eastAsia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</w:p>
    <w:sectPr w:rsidR="00B94DE1">
      <w:footerReference w:type="even" r:id="rId12"/>
      <w:footerReference w:type="default" r:id="rId13"/>
      <w:pgSz w:w="11906" w:h="16838"/>
      <w:pgMar w:top="1474" w:right="1644" w:bottom="1587" w:left="1644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7D6F" w14:textId="77777777" w:rsidR="00F427BB" w:rsidRDefault="00F427BB">
      <w:pPr>
        <w:spacing w:after="0" w:line="240" w:lineRule="auto"/>
      </w:pPr>
      <w:r>
        <w:separator/>
      </w:r>
    </w:p>
  </w:endnote>
  <w:endnote w:type="continuationSeparator" w:id="0">
    <w:p w14:paraId="135C7225" w14:textId="77777777" w:rsidR="00F427BB" w:rsidRDefault="00F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F934" w14:textId="77777777" w:rsidR="00B94DE1" w:rsidRDefault="00000000">
    <w:pPr>
      <w:pStyle w:val="a4"/>
      <w:ind w:left="424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7C5C00C6" w14:textId="77777777" w:rsidR="00B94DE1" w:rsidRDefault="00B94D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122E" w14:textId="77777777" w:rsidR="00B94DE1" w:rsidRDefault="00000000">
    <w:pPr>
      <w:pStyle w:val="a4"/>
      <w:wordWrap w:val="0"/>
      <w:ind w:rightChars="161" w:right="338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66F360AD" w14:textId="77777777" w:rsidR="00B94DE1" w:rsidRDefault="00B94D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CD5F" w14:textId="77777777" w:rsidR="00B94DE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F033" wp14:editId="3A06B7E2">
              <wp:simplePos x="0" y="0"/>
              <wp:positionH relativeFrom="margin">
                <wp:posOffset>164465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7B17" w14:textId="77777777" w:rsidR="00B94DE1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7F03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2.95pt;margin-top:-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" filled="f" fillcolor="white [3201]" stroked="f" strokeweight=".5pt">
              <v:textbox style="mso-fit-shape-to-text:t" inset="0,0,0,0">
                <w:txbxContent>
                  <w:p w14:paraId="4A3A7B17" w14:textId="77777777" w:rsidR="00B94DE1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29A0" w14:textId="77777777" w:rsidR="00B94DE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C92D66" wp14:editId="76DF62CA">
              <wp:simplePos x="0" y="0"/>
              <wp:positionH relativeFrom="margin">
                <wp:posOffset>4553585</wp:posOffset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DDD2F" w14:textId="77777777" w:rsidR="00B94DE1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92D6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358.55pt;margin-top:-2.0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" filled="f" fillcolor="white [3201]" stroked="f" strokeweight=".5pt">
              <v:textbox style="mso-fit-shape-to-text:t" inset="0,0,0,0">
                <w:txbxContent>
                  <w:p w14:paraId="72DDDD2F" w14:textId="77777777" w:rsidR="00B94DE1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3FB2" w14:textId="77777777" w:rsidR="00B94DE1" w:rsidRDefault="00B94DE1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3919" w14:textId="77777777" w:rsidR="00B94DE1" w:rsidRDefault="00B94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ED78" w14:textId="77777777" w:rsidR="00F427BB" w:rsidRDefault="00F427BB">
      <w:pPr>
        <w:spacing w:after="0" w:line="240" w:lineRule="auto"/>
      </w:pPr>
      <w:r>
        <w:separator/>
      </w:r>
    </w:p>
  </w:footnote>
  <w:footnote w:type="continuationSeparator" w:id="0">
    <w:p w14:paraId="00C0CE46" w14:textId="77777777" w:rsidR="00F427BB" w:rsidRDefault="00F4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AD9B1B"/>
    <w:multiLevelType w:val="singleLevel"/>
    <w:tmpl w:val="DAAD9B1B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 w16cid:durableId="5212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9FF91422"/>
    <w:rsid w:val="A7EAEA95"/>
    <w:rsid w:val="AFFCEABD"/>
    <w:rsid w:val="BA33B74A"/>
    <w:rsid w:val="BB938EE6"/>
    <w:rsid w:val="BDFB3876"/>
    <w:rsid w:val="C8AF4C25"/>
    <w:rsid w:val="D7F5212C"/>
    <w:rsid w:val="D9FD4E96"/>
    <w:rsid w:val="DD775DDF"/>
    <w:rsid w:val="DFF616A6"/>
    <w:rsid w:val="E5FFD66A"/>
    <w:rsid w:val="E7DF50AE"/>
    <w:rsid w:val="EF5FD8A8"/>
    <w:rsid w:val="F35F55DF"/>
    <w:rsid w:val="F9DF1E0A"/>
    <w:rsid w:val="FA2F2396"/>
    <w:rsid w:val="FBF7E74C"/>
    <w:rsid w:val="FDBFA2DA"/>
    <w:rsid w:val="FDF71ABD"/>
    <w:rsid w:val="FEDD5E61"/>
    <w:rsid w:val="FF2D9BEF"/>
    <w:rsid w:val="FF7729EC"/>
    <w:rsid w:val="FFEF5773"/>
    <w:rsid w:val="FFF7FDCD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C537D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94DE1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7257E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7BB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ED3D5FC"/>
    <w:rsid w:val="2EFF6C59"/>
    <w:rsid w:val="2F986FA7"/>
    <w:rsid w:val="31B7B54F"/>
    <w:rsid w:val="37E3A999"/>
    <w:rsid w:val="3A6B7424"/>
    <w:rsid w:val="3EDC97A9"/>
    <w:rsid w:val="3EEE7E60"/>
    <w:rsid w:val="3FFF24E3"/>
    <w:rsid w:val="537B2ECC"/>
    <w:rsid w:val="56BD7104"/>
    <w:rsid w:val="59FD619C"/>
    <w:rsid w:val="5B7BB5D9"/>
    <w:rsid w:val="5FEDFB7D"/>
    <w:rsid w:val="5FF7738C"/>
    <w:rsid w:val="5FFF667F"/>
    <w:rsid w:val="65FF34F3"/>
    <w:rsid w:val="6B1F1BEA"/>
    <w:rsid w:val="6C6A5440"/>
    <w:rsid w:val="6D93FBAA"/>
    <w:rsid w:val="6F970567"/>
    <w:rsid w:val="727F05DD"/>
    <w:rsid w:val="72F96DEE"/>
    <w:rsid w:val="7375A0F6"/>
    <w:rsid w:val="76DAC640"/>
    <w:rsid w:val="77FF7F2D"/>
    <w:rsid w:val="7BE7E5A8"/>
    <w:rsid w:val="7D6F43EA"/>
    <w:rsid w:val="7DEFB845"/>
    <w:rsid w:val="7EECE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E8A54E"/>
  <w15:docId w15:val="{FA8377AD-02F3-472A-A9BE-35D6CED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Hyperlink"/>
    <w:basedOn w:val="a1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505</Words>
  <Characters>512</Characters>
  <Application>Microsoft Office Word</Application>
  <DocSecurity>0</DocSecurity>
  <Lines>85</Lines>
  <Paragraphs>46</Paragraphs>
  <ScaleCrop>false</ScaleCrop>
  <Company>Microsoft China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妍娜 吴</cp:lastModifiedBy>
  <cp:revision>2</cp:revision>
  <cp:lastPrinted>2025-09-23T10:33:00Z</cp:lastPrinted>
  <dcterms:created xsi:type="dcterms:W3CDTF">2025-09-25T02:05:00Z</dcterms:created>
  <dcterms:modified xsi:type="dcterms:W3CDTF">2025-09-25T02:05:00Z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