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D15BCF" w14:textId="77777777" w:rsidR="00300E48" w:rsidRDefault="00000000">
      <w:pPr>
        <w:pStyle w:val="a0"/>
        <w:spacing w:after="0" w:line="600" w:lineRule="exact"/>
        <w:rPr>
          <w:rFonts w:ascii="黑体" w:eastAsia="黑体" w:hAnsi="黑体" w:cs="黑体" w:hint="eastAsia"/>
          <w:sz w:val="32"/>
          <w:szCs w:val="32"/>
        </w:rPr>
      </w:pPr>
      <w:r>
        <w:rPr>
          <w:rFonts w:ascii="黑体" w:eastAsia="黑体" w:hAnsi="黑体" w:cs="黑体" w:hint="eastAsia"/>
          <w:sz w:val="32"/>
          <w:szCs w:val="32"/>
        </w:rPr>
        <w:t>附件1</w:t>
      </w:r>
    </w:p>
    <w:p w14:paraId="73BBF0A8" w14:textId="77777777" w:rsidR="00300E48" w:rsidRDefault="00300E48">
      <w:pPr>
        <w:pStyle w:val="a4"/>
        <w:spacing w:before="0" w:after="0" w:line="500" w:lineRule="exact"/>
      </w:pPr>
    </w:p>
    <w:p w14:paraId="0C0C62C8" w14:textId="77777777" w:rsidR="00300E48" w:rsidRDefault="00000000">
      <w:pPr>
        <w:spacing w:line="600" w:lineRule="exact"/>
        <w:jc w:val="center"/>
        <w:rPr>
          <w:rFonts w:ascii="方正小标宋简体" w:eastAsia="方正小标宋简体" w:hAnsi="方正小标宋简体" w:cs="方正小标宋简体" w:hint="eastAsia"/>
          <w:sz w:val="44"/>
          <w:szCs w:val="44"/>
        </w:rPr>
      </w:pPr>
      <w:r>
        <w:rPr>
          <w:rFonts w:ascii="方正小标宋简体" w:eastAsia="方正小标宋简体" w:hAnsi="方正小标宋简体" w:cs="方正小标宋简体" w:hint="eastAsia"/>
          <w:kern w:val="0"/>
          <w:sz w:val="44"/>
          <w:szCs w:val="44"/>
        </w:rPr>
        <w:t>转产第二类医疗器械注册申报资料要求</w:t>
      </w:r>
    </w:p>
    <w:p w14:paraId="52364EF9" w14:textId="77777777" w:rsidR="00300E48" w:rsidRDefault="00300E48">
      <w:pPr>
        <w:ind w:firstLineChars="200" w:firstLine="640"/>
        <w:rPr>
          <w:rFonts w:ascii="仿宋_GB2312" w:eastAsia="仿宋_GB2312" w:hAnsi="仿宋_GB2312" w:cs="仿宋_GB2312" w:hint="eastAsia"/>
          <w:sz w:val="32"/>
          <w:szCs w:val="32"/>
        </w:rPr>
      </w:pPr>
    </w:p>
    <w:tbl>
      <w:tblPr>
        <w:tblW w:w="14009" w:type="dxa"/>
        <w:jc w:val="center"/>
        <w:tblLayout w:type="fixed"/>
        <w:tblLook w:val="04A0" w:firstRow="1" w:lastRow="0" w:firstColumn="1" w:lastColumn="0" w:noHBand="0" w:noVBand="1"/>
      </w:tblPr>
      <w:tblGrid>
        <w:gridCol w:w="1828"/>
        <w:gridCol w:w="2049"/>
        <w:gridCol w:w="10132"/>
      </w:tblGrid>
      <w:tr w:rsidR="00300E48" w14:paraId="015AB172" w14:textId="77777777">
        <w:trPr>
          <w:trHeight w:val="739"/>
          <w:tblHeader/>
          <w:jc w:val="center"/>
        </w:trPr>
        <w:tc>
          <w:tcPr>
            <w:tcW w:w="1828" w:type="dxa"/>
            <w:tcBorders>
              <w:top w:val="single" w:sz="8" w:space="0" w:color="auto"/>
              <w:left w:val="single" w:sz="8" w:space="0" w:color="auto"/>
              <w:bottom w:val="single" w:sz="4" w:space="0" w:color="auto"/>
              <w:right w:val="single" w:sz="8" w:space="0" w:color="auto"/>
            </w:tcBorders>
            <w:vAlign w:val="center"/>
          </w:tcPr>
          <w:p w14:paraId="088088C4" w14:textId="77777777" w:rsidR="00300E48" w:rsidRDefault="00000000">
            <w:pPr>
              <w:widowControl/>
              <w:adjustRightInd w:val="0"/>
              <w:snapToGrid w:val="0"/>
              <w:spacing w:line="300" w:lineRule="exact"/>
              <w:jc w:val="center"/>
              <w:rPr>
                <w:rFonts w:ascii="黑体" w:eastAsia="黑体" w:hAnsi="黑体" w:cs="黑体" w:hint="eastAsia"/>
                <w:kern w:val="0"/>
                <w:sz w:val="24"/>
              </w:rPr>
            </w:pPr>
            <w:r>
              <w:rPr>
                <w:rFonts w:ascii="黑体" w:eastAsia="黑体" w:hAnsi="黑体" w:cs="黑体" w:hint="eastAsia"/>
                <w:kern w:val="0"/>
                <w:sz w:val="24"/>
              </w:rPr>
              <w:t>申报资料一级标题</w:t>
            </w:r>
          </w:p>
        </w:tc>
        <w:tc>
          <w:tcPr>
            <w:tcW w:w="2049" w:type="dxa"/>
            <w:tcBorders>
              <w:top w:val="single" w:sz="8" w:space="0" w:color="auto"/>
              <w:left w:val="single" w:sz="8" w:space="0" w:color="auto"/>
              <w:bottom w:val="single" w:sz="4" w:space="0" w:color="auto"/>
              <w:right w:val="single" w:sz="8" w:space="0" w:color="auto"/>
            </w:tcBorders>
            <w:vAlign w:val="center"/>
          </w:tcPr>
          <w:p w14:paraId="460B86AB" w14:textId="77777777" w:rsidR="00300E48" w:rsidRDefault="00000000">
            <w:pPr>
              <w:widowControl/>
              <w:adjustRightInd w:val="0"/>
              <w:snapToGrid w:val="0"/>
              <w:spacing w:line="300" w:lineRule="exact"/>
              <w:jc w:val="center"/>
              <w:rPr>
                <w:rFonts w:ascii="黑体" w:eastAsia="黑体" w:hAnsi="黑体" w:cs="黑体" w:hint="eastAsia"/>
                <w:kern w:val="0"/>
                <w:sz w:val="24"/>
              </w:rPr>
            </w:pPr>
            <w:r>
              <w:rPr>
                <w:rFonts w:ascii="黑体" w:eastAsia="黑体" w:hAnsi="黑体" w:cs="黑体" w:hint="eastAsia"/>
                <w:kern w:val="0"/>
                <w:sz w:val="24"/>
              </w:rPr>
              <w:t>申报资料二级</w:t>
            </w:r>
          </w:p>
          <w:p w14:paraId="433A2231" w14:textId="77777777" w:rsidR="00300E48" w:rsidRDefault="00000000">
            <w:pPr>
              <w:widowControl/>
              <w:adjustRightInd w:val="0"/>
              <w:snapToGrid w:val="0"/>
              <w:spacing w:line="300" w:lineRule="exact"/>
              <w:jc w:val="center"/>
              <w:rPr>
                <w:rFonts w:ascii="黑体" w:eastAsia="黑体" w:hAnsi="黑体" w:cs="黑体" w:hint="eastAsia"/>
                <w:kern w:val="0"/>
                <w:sz w:val="24"/>
              </w:rPr>
            </w:pPr>
            <w:r>
              <w:rPr>
                <w:rFonts w:ascii="黑体" w:eastAsia="黑体" w:hAnsi="黑体" w:cs="黑体" w:hint="eastAsia"/>
                <w:kern w:val="0"/>
                <w:sz w:val="24"/>
              </w:rPr>
              <w:t>标题</w:t>
            </w:r>
          </w:p>
        </w:tc>
        <w:tc>
          <w:tcPr>
            <w:tcW w:w="10132" w:type="dxa"/>
            <w:tcBorders>
              <w:top w:val="single" w:sz="8" w:space="0" w:color="auto"/>
              <w:left w:val="single" w:sz="8" w:space="0" w:color="auto"/>
              <w:bottom w:val="single" w:sz="4" w:space="0" w:color="auto"/>
              <w:right w:val="single" w:sz="8" w:space="0" w:color="auto"/>
            </w:tcBorders>
            <w:noWrap/>
            <w:vAlign w:val="center"/>
          </w:tcPr>
          <w:p w14:paraId="283E8400" w14:textId="77777777" w:rsidR="00300E48" w:rsidRDefault="00000000">
            <w:pPr>
              <w:widowControl/>
              <w:adjustRightInd w:val="0"/>
              <w:snapToGrid w:val="0"/>
              <w:spacing w:line="300" w:lineRule="exact"/>
              <w:jc w:val="center"/>
              <w:rPr>
                <w:rFonts w:ascii="黑体" w:eastAsia="黑体" w:hAnsi="黑体" w:cs="黑体" w:hint="eastAsia"/>
                <w:kern w:val="0"/>
                <w:sz w:val="24"/>
              </w:rPr>
            </w:pPr>
            <w:r>
              <w:rPr>
                <w:rFonts w:ascii="黑体" w:eastAsia="黑体" w:hAnsi="黑体" w:cs="黑体" w:hint="eastAsia"/>
                <w:kern w:val="0"/>
                <w:sz w:val="24"/>
              </w:rPr>
              <w:t>资料要求</w:t>
            </w:r>
          </w:p>
        </w:tc>
      </w:tr>
      <w:tr w:rsidR="00300E48" w14:paraId="44423FA3" w14:textId="77777777">
        <w:trPr>
          <w:trHeight w:val="360"/>
          <w:jc w:val="center"/>
        </w:trPr>
        <w:tc>
          <w:tcPr>
            <w:tcW w:w="1828" w:type="dxa"/>
            <w:vMerge w:val="restart"/>
            <w:tcBorders>
              <w:top w:val="single" w:sz="4" w:space="0" w:color="auto"/>
              <w:left w:val="single" w:sz="4" w:space="0" w:color="auto"/>
              <w:bottom w:val="single" w:sz="4" w:space="0" w:color="auto"/>
              <w:right w:val="single" w:sz="4" w:space="0" w:color="auto"/>
            </w:tcBorders>
            <w:vAlign w:val="center"/>
          </w:tcPr>
          <w:p w14:paraId="0F5613CC" w14:textId="77777777" w:rsidR="00300E48" w:rsidRDefault="00000000">
            <w:pPr>
              <w:widowControl/>
              <w:adjustRightInd w:val="0"/>
              <w:snapToGrid w:val="0"/>
              <w:spacing w:line="300" w:lineRule="exact"/>
              <w:jc w:val="center"/>
              <w:rPr>
                <w:rFonts w:ascii="仿宋_GB2312" w:eastAsia="仿宋_GB2312" w:hAnsi="仿宋_GB2312" w:cs="仿宋_GB2312" w:hint="eastAsia"/>
                <w:kern w:val="0"/>
                <w:sz w:val="24"/>
              </w:rPr>
            </w:pPr>
            <w:r>
              <w:rPr>
                <w:rFonts w:ascii="仿宋_GB2312" w:eastAsia="仿宋_GB2312" w:hAnsi="仿宋_GB2312" w:cs="仿宋_GB2312" w:hint="eastAsia"/>
                <w:kern w:val="0"/>
                <w:sz w:val="24"/>
              </w:rPr>
              <w:t>1.监管信息</w:t>
            </w:r>
          </w:p>
        </w:tc>
        <w:tc>
          <w:tcPr>
            <w:tcW w:w="2049" w:type="dxa"/>
            <w:tcBorders>
              <w:top w:val="single" w:sz="4" w:space="0" w:color="auto"/>
              <w:left w:val="nil"/>
              <w:bottom w:val="single" w:sz="4" w:space="0" w:color="auto"/>
              <w:right w:val="single" w:sz="4" w:space="0" w:color="auto"/>
            </w:tcBorders>
            <w:vAlign w:val="center"/>
          </w:tcPr>
          <w:p w14:paraId="7442211F" w14:textId="77777777" w:rsidR="00300E48" w:rsidRDefault="00000000">
            <w:pPr>
              <w:widowControl/>
              <w:adjustRightInd w:val="0"/>
              <w:snapToGrid w:val="0"/>
              <w:spacing w:line="300" w:lineRule="exact"/>
              <w:rPr>
                <w:rFonts w:ascii="仿宋_GB2312" w:eastAsia="仿宋_GB2312" w:hAnsi="仿宋_GB2312" w:cs="仿宋_GB2312" w:hint="eastAsia"/>
                <w:kern w:val="0"/>
                <w:sz w:val="24"/>
              </w:rPr>
            </w:pPr>
            <w:r>
              <w:rPr>
                <w:rFonts w:ascii="仿宋_GB2312" w:eastAsia="仿宋_GB2312" w:hAnsi="仿宋_GB2312" w:cs="仿宋_GB2312" w:hint="eastAsia"/>
                <w:kern w:val="0"/>
                <w:sz w:val="24"/>
              </w:rPr>
              <w:t>1.1章节目录</w:t>
            </w:r>
          </w:p>
        </w:tc>
        <w:tc>
          <w:tcPr>
            <w:tcW w:w="10132" w:type="dxa"/>
            <w:tcBorders>
              <w:top w:val="single" w:sz="4" w:space="0" w:color="auto"/>
              <w:left w:val="nil"/>
              <w:bottom w:val="single" w:sz="4" w:space="0" w:color="auto"/>
              <w:right w:val="single" w:sz="4" w:space="0" w:color="auto"/>
            </w:tcBorders>
            <w:noWrap/>
            <w:vAlign w:val="center"/>
          </w:tcPr>
          <w:p w14:paraId="27FD8774" w14:textId="77777777" w:rsidR="00300E48" w:rsidRDefault="00000000">
            <w:pPr>
              <w:widowControl/>
              <w:adjustRightInd w:val="0"/>
              <w:snapToGrid w:val="0"/>
              <w:spacing w:line="300" w:lineRule="exact"/>
              <w:rPr>
                <w:rFonts w:ascii="仿宋_GB2312" w:eastAsia="仿宋_GB2312" w:hAnsi="仿宋_GB2312" w:cs="仿宋_GB2312" w:hint="eastAsia"/>
                <w:kern w:val="0"/>
                <w:sz w:val="24"/>
              </w:rPr>
            </w:pPr>
            <w:r>
              <w:rPr>
                <w:rFonts w:ascii="仿宋_GB2312" w:eastAsia="仿宋_GB2312" w:hAnsi="仿宋_GB2312" w:cs="仿宋_GB2312" w:hint="eastAsia"/>
                <w:kern w:val="0"/>
                <w:sz w:val="24"/>
              </w:rPr>
              <w:t>应当包括本章的所有标题和小标题，注明目录中各内容的页码。</w:t>
            </w:r>
          </w:p>
        </w:tc>
      </w:tr>
      <w:tr w:rsidR="00300E48" w14:paraId="604CCC74" w14:textId="77777777">
        <w:trPr>
          <w:trHeight w:val="555"/>
          <w:jc w:val="center"/>
        </w:trPr>
        <w:tc>
          <w:tcPr>
            <w:tcW w:w="1828" w:type="dxa"/>
            <w:vMerge/>
            <w:tcBorders>
              <w:top w:val="single" w:sz="4" w:space="0" w:color="auto"/>
              <w:left w:val="single" w:sz="4" w:space="0" w:color="auto"/>
              <w:bottom w:val="single" w:sz="4" w:space="0" w:color="auto"/>
              <w:right w:val="single" w:sz="4" w:space="0" w:color="auto"/>
            </w:tcBorders>
            <w:vAlign w:val="center"/>
          </w:tcPr>
          <w:p w14:paraId="3C902988" w14:textId="77777777" w:rsidR="00300E48" w:rsidRDefault="00300E48">
            <w:pPr>
              <w:widowControl/>
              <w:adjustRightInd w:val="0"/>
              <w:snapToGrid w:val="0"/>
              <w:spacing w:line="300" w:lineRule="exact"/>
              <w:rPr>
                <w:rFonts w:ascii="仿宋_GB2312" w:eastAsia="仿宋_GB2312" w:hAnsi="仿宋_GB2312" w:cs="仿宋_GB2312" w:hint="eastAsia"/>
                <w:kern w:val="0"/>
                <w:sz w:val="24"/>
              </w:rPr>
            </w:pPr>
          </w:p>
        </w:tc>
        <w:tc>
          <w:tcPr>
            <w:tcW w:w="2049" w:type="dxa"/>
            <w:tcBorders>
              <w:top w:val="single" w:sz="4" w:space="0" w:color="auto"/>
              <w:left w:val="nil"/>
              <w:bottom w:val="single" w:sz="4" w:space="0" w:color="auto"/>
              <w:right w:val="single" w:sz="4" w:space="0" w:color="auto"/>
            </w:tcBorders>
            <w:vAlign w:val="center"/>
          </w:tcPr>
          <w:p w14:paraId="01960DAB" w14:textId="77777777" w:rsidR="00300E48" w:rsidRDefault="00000000">
            <w:pPr>
              <w:widowControl/>
              <w:adjustRightInd w:val="0"/>
              <w:snapToGrid w:val="0"/>
              <w:spacing w:line="300" w:lineRule="exact"/>
              <w:rPr>
                <w:rFonts w:ascii="仿宋_GB2312" w:eastAsia="仿宋_GB2312" w:hAnsi="仿宋_GB2312" w:cs="仿宋_GB2312" w:hint="eastAsia"/>
                <w:kern w:val="0"/>
                <w:sz w:val="24"/>
              </w:rPr>
            </w:pPr>
            <w:r>
              <w:rPr>
                <w:rFonts w:ascii="仿宋_GB2312" w:eastAsia="仿宋_GB2312" w:hAnsi="仿宋_GB2312" w:cs="仿宋_GB2312" w:hint="eastAsia"/>
                <w:kern w:val="0"/>
                <w:sz w:val="24"/>
              </w:rPr>
              <w:t>1.2申请表</w:t>
            </w:r>
          </w:p>
        </w:tc>
        <w:tc>
          <w:tcPr>
            <w:tcW w:w="10132" w:type="dxa"/>
            <w:tcBorders>
              <w:top w:val="single" w:sz="4" w:space="0" w:color="auto"/>
              <w:left w:val="nil"/>
              <w:bottom w:val="single" w:sz="4" w:space="0" w:color="auto"/>
              <w:right w:val="single" w:sz="4" w:space="0" w:color="auto"/>
            </w:tcBorders>
            <w:noWrap/>
            <w:vAlign w:val="center"/>
          </w:tcPr>
          <w:p w14:paraId="749702A1" w14:textId="77777777" w:rsidR="00300E48" w:rsidRDefault="00000000">
            <w:pPr>
              <w:widowControl/>
              <w:adjustRightInd w:val="0"/>
              <w:snapToGrid w:val="0"/>
              <w:spacing w:line="300" w:lineRule="exact"/>
              <w:rPr>
                <w:rFonts w:ascii="仿宋_GB2312" w:eastAsia="仿宋_GB2312" w:hAnsi="仿宋_GB2312" w:cs="仿宋_GB2312" w:hint="eastAsia"/>
                <w:kern w:val="0"/>
                <w:sz w:val="24"/>
              </w:rPr>
            </w:pPr>
            <w:r>
              <w:rPr>
                <w:rFonts w:ascii="仿宋_GB2312" w:eastAsia="仿宋_GB2312" w:hAnsi="仿宋_GB2312" w:cs="仿宋_GB2312" w:hint="eastAsia"/>
                <w:kern w:val="0"/>
                <w:sz w:val="24"/>
              </w:rPr>
              <w:t>填写注册申请人产品注册申请表。</w:t>
            </w:r>
          </w:p>
        </w:tc>
      </w:tr>
      <w:tr w:rsidR="00300E48" w14:paraId="058A8757" w14:textId="77777777">
        <w:trPr>
          <w:trHeight w:val="720"/>
          <w:jc w:val="center"/>
        </w:trPr>
        <w:tc>
          <w:tcPr>
            <w:tcW w:w="1828" w:type="dxa"/>
            <w:vMerge/>
            <w:tcBorders>
              <w:top w:val="single" w:sz="4" w:space="0" w:color="auto"/>
              <w:left w:val="single" w:sz="4" w:space="0" w:color="auto"/>
              <w:bottom w:val="single" w:sz="4" w:space="0" w:color="auto"/>
              <w:right w:val="single" w:sz="4" w:space="0" w:color="auto"/>
            </w:tcBorders>
            <w:vAlign w:val="center"/>
          </w:tcPr>
          <w:p w14:paraId="7D4C6E28" w14:textId="77777777" w:rsidR="00300E48" w:rsidRDefault="00300E48">
            <w:pPr>
              <w:widowControl/>
              <w:adjustRightInd w:val="0"/>
              <w:snapToGrid w:val="0"/>
              <w:spacing w:line="300" w:lineRule="exact"/>
              <w:rPr>
                <w:rFonts w:ascii="仿宋_GB2312" w:eastAsia="仿宋_GB2312" w:hAnsi="仿宋_GB2312" w:cs="仿宋_GB2312" w:hint="eastAsia"/>
                <w:kern w:val="0"/>
                <w:sz w:val="24"/>
              </w:rPr>
            </w:pPr>
          </w:p>
        </w:tc>
        <w:tc>
          <w:tcPr>
            <w:tcW w:w="2049" w:type="dxa"/>
            <w:tcBorders>
              <w:top w:val="single" w:sz="4" w:space="0" w:color="auto"/>
              <w:left w:val="nil"/>
              <w:bottom w:val="single" w:sz="4" w:space="0" w:color="auto"/>
              <w:right w:val="single" w:sz="4" w:space="0" w:color="auto"/>
            </w:tcBorders>
            <w:vAlign w:val="center"/>
          </w:tcPr>
          <w:p w14:paraId="782AE392" w14:textId="77777777" w:rsidR="00300E48" w:rsidRDefault="00000000">
            <w:pPr>
              <w:widowControl/>
              <w:adjustRightInd w:val="0"/>
              <w:snapToGrid w:val="0"/>
              <w:spacing w:line="300" w:lineRule="exact"/>
              <w:rPr>
                <w:rFonts w:ascii="仿宋_GB2312" w:eastAsia="仿宋_GB2312" w:hAnsi="仿宋_GB2312" w:cs="仿宋_GB2312" w:hint="eastAsia"/>
                <w:kern w:val="0"/>
                <w:sz w:val="24"/>
              </w:rPr>
            </w:pPr>
            <w:r>
              <w:rPr>
                <w:rFonts w:ascii="仿宋_GB2312" w:eastAsia="仿宋_GB2312" w:hAnsi="仿宋_GB2312" w:cs="仿宋_GB2312" w:hint="eastAsia"/>
                <w:kern w:val="0"/>
                <w:sz w:val="24"/>
              </w:rPr>
              <w:t>1.3术语、缩写词列表</w:t>
            </w:r>
          </w:p>
        </w:tc>
        <w:tc>
          <w:tcPr>
            <w:tcW w:w="10132" w:type="dxa"/>
            <w:tcBorders>
              <w:top w:val="single" w:sz="4" w:space="0" w:color="auto"/>
              <w:left w:val="nil"/>
              <w:bottom w:val="single" w:sz="4" w:space="0" w:color="auto"/>
              <w:right w:val="single" w:sz="4" w:space="0" w:color="auto"/>
            </w:tcBorders>
            <w:vAlign w:val="center"/>
          </w:tcPr>
          <w:p w14:paraId="20695FBD" w14:textId="77777777" w:rsidR="00300E48" w:rsidRDefault="00000000">
            <w:pPr>
              <w:widowControl/>
              <w:adjustRightInd w:val="0"/>
              <w:snapToGrid w:val="0"/>
              <w:spacing w:line="300" w:lineRule="exact"/>
              <w:rPr>
                <w:rFonts w:ascii="仿宋_GB2312" w:eastAsia="仿宋_GB2312" w:hAnsi="仿宋_GB2312" w:cs="仿宋_GB2312" w:hint="eastAsia"/>
                <w:kern w:val="0"/>
                <w:sz w:val="24"/>
              </w:rPr>
            </w:pPr>
            <w:r>
              <w:rPr>
                <w:rFonts w:ascii="仿宋_GB2312" w:eastAsia="仿宋_GB2312" w:hAnsi="仿宋_GB2312" w:cs="仿宋_GB2312" w:hint="eastAsia"/>
                <w:kern w:val="0"/>
                <w:sz w:val="24"/>
              </w:rPr>
              <w:t>如适用，应当根据注册申报资料的实际情况，对其中出现的需要明确含义的术语或缩写词进行定义。</w:t>
            </w:r>
          </w:p>
        </w:tc>
      </w:tr>
      <w:tr w:rsidR="00300E48" w14:paraId="4267286B" w14:textId="77777777">
        <w:trPr>
          <w:trHeight w:val="90"/>
          <w:jc w:val="center"/>
        </w:trPr>
        <w:tc>
          <w:tcPr>
            <w:tcW w:w="1828" w:type="dxa"/>
            <w:vMerge/>
            <w:tcBorders>
              <w:top w:val="single" w:sz="4" w:space="0" w:color="auto"/>
              <w:left w:val="single" w:sz="4" w:space="0" w:color="auto"/>
              <w:bottom w:val="single" w:sz="4" w:space="0" w:color="auto"/>
              <w:right w:val="single" w:sz="4" w:space="0" w:color="auto"/>
            </w:tcBorders>
            <w:vAlign w:val="center"/>
          </w:tcPr>
          <w:p w14:paraId="2E76D87E" w14:textId="77777777" w:rsidR="00300E48" w:rsidRDefault="00300E48">
            <w:pPr>
              <w:widowControl/>
              <w:adjustRightInd w:val="0"/>
              <w:snapToGrid w:val="0"/>
              <w:spacing w:line="300" w:lineRule="exact"/>
              <w:rPr>
                <w:rFonts w:ascii="仿宋_GB2312" w:eastAsia="仿宋_GB2312" w:hAnsi="仿宋_GB2312" w:cs="仿宋_GB2312" w:hint="eastAsia"/>
                <w:kern w:val="0"/>
                <w:sz w:val="24"/>
              </w:rPr>
            </w:pPr>
          </w:p>
        </w:tc>
        <w:tc>
          <w:tcPr>
            <w:tcW w:w="2049" w:type="dxa"/>
            <w:tcBorders>
              <w:top w:val="single" w:sz="4" w:space="0" w:color="auto"/>
              <w:left w:val="nil"/>
              <w:bottom w:val="single" w:sz="4" w:space="0" w:color="auto"/>
              <w:right w:val="single" w:sz="4" w:space="0" w:color="auto"/>
            </w:tcBorders>
            <w:vAlign w:val="center"/>
          </w:tcPr>
          <w:p w14:paraId="205C22FB" w14:textId="77777777" w:rsidR="00300E48" w:rsidRDefault="00000000">
            <w:pPr>
              <w:widowControl/>
              <w:adjustRightInd w:val="0"/>
              <w:snapToGrid w:val="0"/>
              <w:spacing w:line="300" w:lineRule="exact"/>
              <w:rPr>
                <w:rFonts w:ascii="仿宋_GB2312" w:eastAsia="仿宋_GB2312" w:hAnsi="仿宋_GB2312" w:cs="仿宋_GB2312" w:hint="eastAsia"/>
                <w:kern w:val="0"/>
                <w:sz w:val="24"/>
              </w:rPr>
            </w:pPr>
            <w:r>
              <w:rPr>
                <w:rFonts w:ascii="仿宋_GB2312" w:eastAsia="仿宋_GB2312" w:hAnsi="仿宋_GB2312" w:cs="仿宋_GB2312" w:hint="eastAsia"/>
                <w:kern w:val="0"/>
                <w:sz w:val="24"/>
              </w:rPr>
              <w:t>1.4产品列表</w:t>
            </w:r>
          </w:p>
        </w:tc>
        <w:tc>
          <w:tcPr>
            <w:tcW w:w="10132" w:type="dxa"/>
            <w:tcBorders>
              <w:top w:val="single" w:sz="4" w:space="0" w:color="auto"/>
              <w:left w:val="nil"/>
              <w:bottom w:val="single" w:sz="4" w:space="0" w:color="auto"/>
              <w:right w:val="single" w:sz="4" w:space="0" w:color="auto"/>
            </w:tcBorders>
            <w:vAlign w:val="center"/>
          </w:tcPr>
          <w:p w14:paraId="09B6BC6C" w14:textId="77777777" w:rsidR="00300E48" w:rsidRDefault="00000000">
            <w:pPr>
              <w:widowControl/>
              <w:adjustRightInd w:val="0"/>
              <w:snapToGrid w:val="0"/>
              <w:spacing w:line="300" w:lineRule="exact"/>
              <w:rPr>
                <w:rFonts w:ascii="仿宋_GB2312" w:eastAsia="仿宋_GB2312" w:hAnsi="仿宋_GB2312" w:cs="仿宋_GB2312" w:hint="eastAsia"/>
                <w:kern w:val="0"/>
                <w:sz w:val="24"/>
              </w:rPr>
            </w:pPr>
            <w:r>
              <w:rPr>
                <w:rFonts w:ascii="仿宋_GB2312" w:eastAsia="仿宋_GB2312" w:hAnsi="仿宋_GB2312" w:cs="仿宋_GB2312" w:hint="eastAsia"/>
                <w:kern w:val="0"/>
                <w:sz w:val="24"/>
              </w:rPr>
              <w:t>以表格形式列出拟申报产品的型号、规格、结构及组成、附件，以及每个型号规格的标识（如型号或部件的编号，唯一标识码等）和描述说明（如尺寸、材质等）。</w:t>
            </w:r>
          </w:p>
        </w:tc>
      </w:tr>
      <w:tr w:rsidR="00300E48" w14:paraId="03B22E8A" w14:textId="77777777">
        <w:trPr>
          <w:jc w:val="center"/>
        </w:trPr>
        <w:tc>
          <w:tcPr>
            <w:tcW w:w="1828" w:type="dxa"/>
            <w:vMerge/>
            <w:tcBorders>
              <w:top w:val="single" w:sz="4" w:space="0" w:color="auto"/>
              <w:left w:val="single" w:sz="4" w:space="0" w:color="auto"/>
              <w:bottom w:val="single" w:sz="4" w:space="0" w:color="auto"/>
              <w:right w:val="single" w:sz="4" w:space="0" w:color="auto"/>
            </w:tcBorders>
            <w:vAlign w:val="center"/>
          </w:tcPr>
          <w:p w14:paraId="0A8658A8" w14:textId="77777777" w:rsidR="00300E48" w:rsidRDefault="00300E48">
            <w:pPr>
              <w:widowControl/>
              <w:adjustRightInd w:val="0"/>
              <w:snapToGrid w:val="0"/>
              <w:spacing w:line="300" w:lineRule="exact"/>
              <w:rPr>
                <w:rFonts w:ascii="仿宋_GB2312" w:eastAsia="仿宋_GB2312" w:hAnsi="仿宋_GB2312" w:cs="仿宋_GB2312" w:hint="eastAsia"/>
                <w:kern w:val="0"/>
                <w:sz w:val="24"/>
              </w:rPr>
            </w:pPr>
          </w:p>
        </w:tc>
        <w:tc>
          <w:tcPr>
            <w:tcW w:w="2049" w:type="dxa"/>
            <w:tcBorders>
              <w:top w:val="single" w:sz="4" w:space="0" w:color="auto"/>
              <w:left w:val="nil"/>
              <w:bottom w:val="single" w:sz="4" w:space="0" w:color="auto"/>
              <w:right w:val="single" w:sz="4" w:space="0" w:color="auto"/>
            </w:tcBorders>
            <w:vAlign w:val="center"/>
          </w:tcPr>
          <w:p w14:paraId="5F03D8F4" w14:textId="77777777" w:rsidR="00300E48" w:rsidRDefault="00000000">
            <w:pPr>
              <w:widowControl/>
              <w:adjustRightInd w:val="0"/>
              <w:snapToGrid w:val="0"/>
              <w:spacing w:line="300" w:lineRule="exact"/>
              <w:rPr>
                <w:rFonts w:ascii="仿宋_GB2312" w:eastAsia="仿宋_GB2312" w:hAnsi="仿宋_GB2312" w:cs="仿宋_GB2312" w:hint="eastAsia"/>
                <w:kern w:val="0"/>
                <w:sz w:val="24"/>
              </w:rPr>
            </w:pPr>
            <w:r>
              <w:rPr>
                <w:rFonts w:ascii="仿宋_GB2312" w:eastAsia="仿宋_GB2312" w:hAnsi="仿宋_GB2312" w:cs="仿宋_GB2312" w:hint="eastAsia"/>
                <w:kern w:val="0"/>
                <w:sz w:val="24"/>
              </w:rPr>
              <w:t>1.5关联文件</w:t>
            </w:r>
          </w:p>
        </w:tc>
        <w:tc>
          <w:tcPr>
            <w:tcW w:w="10132" w:type="dxa"/>
            <w:tcBorders>
              <w:top w:val="single" w:sz="4" w:space="0" w:color="auto"/>
              <w:left w:val="nil"/>
              <w:bottom w:val="single" w:sz="4" w:space="0" w:color="auto"/>
              <w:right w:val="single" w:sz="4" w:space="0" w:color="auto"/>
            </w:tcBorders>
            <w:vAlign w:val="center"/>
          </w:tcPr>
          <w:p w14:paraId="31A70420" w14:textId="77777777" w:rsidR="00300E48" w:rsidRDefault="00000000">
            <w:pPr>
              <w:widowControl/>
              <w:adjustRightInd w:val="0"/>
              <w:snapToGrid w:val="0"/>
              <w:spacing w:line="320" w:lineRule="exact"/>
              <w:rPr>
                <w:rFonts w:ascii="仿宋_GB2312" w:eastAsia="仿宋_GB2312" w:hAnsi="仿宋_GB2312" w:cs="仿宋_GB2312" w:hint="eastAsia"/>
                <w:kern w:val="0"/>
                <w:sz w:val="24"/>
              </w:rPr>
            </w:pPr>
            <w:r>
              <w:rPr>
                <w:rFonts w:ascii="仿宋_GB2312" w:eastAsia="仿宋_GB2312" w:hAnsi="仿宋_GB2312" w:cs="仿宋_GB2312" w:hint="eastAsia"/>
                <w:kern w:val="0"/>
                <w:sz w:val="24"/>
              </w:rPr>
              <w:t>1.关系证明</w:t>
            </w:r>
            <w:r>
              <w:rPr>
                <w:rFonts w:ascii="仿宋_GB2312" w:eastAsia="仿宋_GB2312" w:hAnsi="仿宋_GB2312" w:cs="仿宋_GB2312" w:hint="eastAsia"/>
                <w:kern w:val="0"/>
                <w:sz w:val="24"/>
              </w:rPr>
              <w:br/>
              <w:t>注册申请人与原医疗器械注册人具有同一实际控制人的，应当提供双方具有同一实际控制人的说明及佐证文件。说明文件可包含双方的股权关系说明等，佐证文件应当包括</w:t>
            </w:r>
            <w:proofErr w:type="gramStart"/>
            <w:r>
              <w:rPr>
                <w:rFonts w:ascii="仿宋_GB2312" w:eastAsia="仿宋_GB2312" w:hAnsi="仿宋_GB2312" w:cs="仿宋_GB2312" w:hint="eastAsia"/>
                <w:kern w:val="0"/>
                <w:sz w:val="24"/>
              </w:rPr>
              <w:t>距注册</w:t>
            </w:r>
            <w:proofErr w:type="gramEnd"/>
            <w:r>
              <w:rPr>
                <w:rFonts w:ascii="仿宋_GB2312" w:eastAsia="仿宋_GB2312" w:hAnsi="仿宋_GB2312" w:cs="仿宋_GB2312" w:hint="eastAsia"/>
                <w:kern w:val="0"/>
                <w:sz w:val="24"/>
              </w:rPr>
              <w:t>申请日期最近的注册申请人《企业年度报告书》等</w:t>
            </w:r>
            <w:proofErr w:type="gramStart"/>
            <w:r>
              <w:rPr>
                <w:rFonts w:ascii="仿宋_GB2312" w:eastAsia="仿宋_GB2312" w:hAnsi="仿宋_GB2312" w:cs="仿宋_GB2312" w:hint="eastAsia"/>
                <w:kern w:val="0"/>
                <w:sz w:val="24"/>
              </w:rPr>
              <w:t>含实际</w:t>
            </w:r>
            <w:proofErr w:type="gramEnd"/>
            <w:r>
              <w:rPr>
                <w:rFonts w:ascii="仿宋_GB2312" w:eastAsia="仿宋_GB2312" w:hAnsi="仿宋_GB2312" w:cs="仿宋_GB2312" w:hint="eastAsia"/>
                <w:kern w:val="0"/>
                <w:sz w:val="24"/>
              </w:rPr>
              <w:t>控制人信息的报告并已按主管部门要求上传或披露。相应说明和佐证文件由上海市药品监管部门存档备查。</w:t>
            </w:r>
            <w:r>
              <w:rPr>
                <w:rFonts w:ascii="仿宋_GB2312" w:eastAsia="仿宋_GB2312" w:hAnsi="仿宋_GB2312" w:cs="仿宋_GB2312" w:hint="eastAsia"/>
                <w:kern w:val="0"/>
                <w:sz w:val="24"/>
              </w:rPr>
              <w:br/>
              <w:t>2.授权书</w:t>
            </w:r>
            <w:r>
              <w:rPr>
                <w:rFonts w:ascii="仿宋_GB2312" w:eastAsia="仿宋_GB2312" w:hAnsi="仿宋_GB2312" w:cs="仿宋_GB2312" w:hint="eastAsia"/>
                <w:kern w:val="0"/>
                <w:sz w:val="24"/>
              </w:rPr>
              <w:br/>
            </w:r>
            <w:r>
              <w:rPr>
                <w:rFonts w:ascii="仿宋_GB2312" w:eastAsia="仿宋_GB2312" w:hAnsi="仿宋_GB2312" w:cs="仿宋_GB2312" w:hint="eastAsia"/>
                <w:kern w:val="0"/>
                <w:sz w:val="24"/>
              </w:rPr>
              <w:lastRenderedPageBreak/>
              <w:t>注册申请人应当提交由原医疗器械注册人出具的明确同意注册申请人使用原医疗器械原注册申报资料开展注册申报和生产产品的授权书。进口医疗器械转产的授权书应当</w:t>
            </w:r>
            <w:proofErr w:type="gramStart"/>
            <w:r>
              <w:rPr>
                <w:rFonts w:ascii="仿宋_GB2312" w:eastAsia="仿宋_GB2312" w:hAnsi="仿宋_GB2312" w:cs="仿宋_GB2312" w:hint="eastAsia"/>
                <w:kern w:val="0"/>
                <w:sz w:val="24"/>
              </w:rPr>
              <w:t>经进口</w:t>
            </w:r>
            <w:proofErr w:type="gramEnd"/>
            <w:r>
              <w:rPr>
                <w:rFonts w:ascii="仿宋_GB2312" w:eastAsia="仿宋_GB2312" w:hAnsi="仿宋_GB2312" w:cs="仿宋_GB2312" w:hint="eastAsia"/>
                <w:kern w:val="0"/>
                <w:sz w:val="24"/>
              </w:rPr>
              <w:t>医疗器械注册人所在地公证机构公证。</w:t>
            </w:r>
            <w:r>
              <w:rPr>
                <w:rFonts w:ascii="仿宋_GB2312" w:eastAsia="仿宋_GB2312" w:hAnsi="仿宋_GB2312" w:cs="仿宋_GB2312" w:hint="eastAsia"/>
                <w:kern w:val="0"/>
                <w:sz w:val="24"/>
              </w:rPr>
              <w:br/>
              <w:t>3.注册申请人应当提交原医疗器械注册证及其附件的复印件、医疗器械变更注册（备案）文件及其附件的复印件，出具使用相应原产品注册申报资料的清单。</w:t>
            </w:r>
          </w:p>
          <w:p w14:paraId="6F560049" w14:textId="77777777" w:rsidR="00300E48" w:rsidRDefault="00000000">
            <w:pPr>
              <w:widowControl/>
              <w:adjustRightInd w:val="0"/>
              <w:snapToGrid w:val="0"/>
              <w:spacing w:line="320" w:lineRule="exact"/>
              <w:rPr>
                <w:rFonts w:ascii="仿宋_GB2312" w:eastAsia="仿宋_GB2312" w:hAnsi="仿宋_GB2312" w:cs="仿宋_GB2312" w:hint="eastAsia"/>
                <w:kern w:val="0"/>
                <w:sz w:val="24"/>
              </w:rPr>
            </w:pPr>
            <w:r>
              <w:rPr>
                <w:rFonts w:ascii="仿宋_GB2312" w:eastAsia="仿宋_GB2312" w:hAnsi="仿宋_GB2312" w:cs="仿宋_GB2312" w:hint="eastAsia"/>
                <w:kern w:val="0"/>
                <w:sz w:val="24"/>
              </w:rPr>
              <w:t>4.承诺书</w:t>
            </w:r>
            <w:r>
              <w:rPr>
                <w:rFonts w:ascii="仿宋_GB2312" w:eastAsia="仿宋_GB2312" w:hAnsi="仿宋_GB2312" w:cs="仿宋_GB2312" w:hint="eastAsia"/>
                <w:kern w:val="0"/>
                <w:sz w:val="24"/>
              </w:rPr>
              <w:br/>
              <w:t>承诺书包括但不限于以下内容：</w:t>
            </w:r>
            <w:r>
              <w:rPr>
                <w:rFonts w:ascii="仿宋_GB2312" w:eastAsia="仿宋_GB2312" w:hAnsi="仿宋_GB2312" w:cs="仿宋_GB2312" w:hint="eastAsia"/>
                <w:kern w:val="0"/>
                <w:sz w:val="24"/>
              </w:rPr>
              <w:br/>
              <w:t>（一）本次申请注册产品主要原材料、结构组成、生产工艺、转产的型号规格、产品技术要求与原注册产品相比，不发生实质性变化；</w:t>
            </w:r>
          </w:p>
          <w:p w14:paraId="5155E75B" w14:textId="77777777" w:rsidR="00300E48" w:rsidRDefault="00000000">
            <w:pPr>
              <w:widowControl/>
              <w:adjustRightInd w:val="0"/>
              <w:snapToGrid w:val="0"/>
              <w:spacing w:line="300" w:lineRule="exact"/>
              <w:rPr>
                <w:rFonts w:ascii="仿宋_GB2312" w:eastAsia="仿宋_GB2312" w:hAnsi="仿宋_GB2312" w:cs="仿宋_GB2312" w:hint="eastAsia"/>
                <w:spacing w:val="-6"/>
                <w:kern w:val="0"/>
                <w:sz w:val="24"/>
              </w:rPr>
            </w:pPr>
            <w:r>
              <w:rPr>
                <w:rFonts w:ascii="仿宋_GB2312" w:eastAsia="仿宋_GB2312" w:hAnsi="仿宋_GB2312" w:cs="仿宋_GB2312" w:hint="eastAsia"/>
                <w:kern w:val="0"/>
                <w:sz w:val="24"/>
              </w:rPr>
              <w:t>（二）</w:t>
            </w:r>
            <w:r>
              <w:rPr>
                <w:rFonts w:ascii="仿宋_GB2312" w:eastAsia="仿宋_GB2312" w:hAnsi="仿宋_GB2312" w:cs="仿宋_GB2312" w:hint="eastAsia"/>
                <w:spacing w:val="-6"/>
                <w:kern w:val="0"/>
                <w:sz w:val="24"/>
              </w:rPr>
              <w:t>本次注册申请提交的原注册申报资料真实有效，并与向原</w:t>
            </w:r>
            <w:proofErr w:type="gramStart"/>
            <w:r>
              <w:rPr>
                <w:rFonts w:ascii="仿宋_GB2312" w:eastAsia="仿宋_GB2312" w:hAnsi="仿宋_GB2312" w:cs="仿宋_GB2312" w:hint="eastAsia"/>
                <w:spacing w:val="-6"/>
                <w:kern w:val="0"/>
                <w:sz w:val="24"/>
              </w:rPr>
              <w:t>证注册</w:t>
            </w:r>
            <w:proofErr w:type="gramEnd"/>
            <w:r>
              <w:rPr>
                <w:rFonts w:ascii="仿宋_GB2312" w:eastAsia="仿宋_GB2312" w:hAnsi="仿宋_GB2312" w:cs="仿宋_GB2312" w:hint="eastAsia"/>
                <w:spacing w:val="-6"/>
                <w:kern w:val="0"/>
                <w:sz w:val="24"/>
              </w:rPr>
              <w:t>部门提交的内容保持一致。</w:t>
            </w:r>
          </w:p>
          <w:p w14:paraId="67996B31" w14:textId="77777777" w:rsidR="00300E48" w:rsidRDefault="00000000">
            <w:pPr>
              <w:widowControl/>
              <w:adjustRightInd w:val="0"/>
              <w:snapToGrid w:val="0"/>
              <w:spacing w:line="300" w:lineRule="exact"/>
              <w:rPr>
                <w:rFonts w:ascii="仿宋_GB2312" w:eastAsia="仿宋_GB2312" w:hAnsi="仿宋_GB2312" w:cs="仿宋_GB2312" w:hint="eastAsia"/>
                <w:kern w:val="0"/>
                <w:sz w:val="24"/>
              </w:rPr>
            </w:pPr>
            <w:r>
              <w:rPr>
                <w:rFonts w:ascii="仿宋_GB2312" w:eastAsia="仿宋_GB2312" w:hAnsi="仿宋_GB2312" w:cs="仿宋_GB2312" w:hint="eastAsia"/>
                <w:kern w:val="0"/>
                <w:sz w:val="24"/>
              </w:rPr>
              <w:t>（三）原注册产品在近2年内未出现严重质量问题，且不涉及许可申报资料造假问题。</w:t>
            </w:r>
          </w:p>
        </w:tc>
      </w:tr>
      <w:tr w:rsidR="00300E48" w14:paraId="64958CD1" w14:textId="77777777">
        <w:trPr>
          <w:trHeight w:val="659"/>
          <w:jc w:val="center"/>
        </w:trPr>
        <w:tc>
          <w:tcPr>
            <w:tcW w:w="1828" w:type="dxa"/>
            <w:vMerge/>
            <w:tcBorders>
              <w:top w:val="single" w:sz="4" w:space="0" w:color="auto"/>
              <w:left w:val="single" w:sz="4" w:space="0" w:color="auto"/>
              <w:bottom w:val="single" w:sz="4" w:space="0" w:color="auto"/>
              <w:right w:val="single" w:sz="4" w:space="0" w:color="auto"/>
            </w:tcBorders>
            <w:vAlign w:val="center"/>
          </w:tcPr>
          <w:p w14:paraId="65B021A6" w14:textId="77777777" w:rsidR="00300E48" w:rsidRDefault="00300E48">
            <w:pPr>
              <w:widowControl/>
              <w:adjustRightInd w:val="0"/>
              <w:snapToGrid w:val="0"/>
              <w:spacing w:line="300" w:lineRule="exact"/>
              <w:rPr>
                <w:rFonts w:ascii="仿宋_GB2312" w:eastAsia="仿宋_GB2312" w:hAnsi="仿宋_GB2312" w:cs="仿宋_GB2312" w:hint="eastAsia"/>
                <w:kern w:val="0"/>
                <w:sz w:val="24"/>
              </w:rPr>
            </w:pPr>
          </w:p>
        </w:tc>
        <w:tc>
          <w:tcPr>
            <w:tcW w:w="2049" w:type="dxa"/>
            <w:tcBorders>
              <w:top w:val="single" w:sz="4" w:space="0" w:color="auto"/>
              <w:left w:val="nil"/>
              <w:bottom w:val="single" w:sz="4" w:space="0" w:color="auto"/>
              <w:right w:val="single" w:sz="4" w:space="0" w:color="auto"/>
            </w:tcBorders>
            <w:vAlign w:val="center"/>
          </w:tcPr>
          <w:p w14:paraId="3107BC04" w14:textId="77777777" w:rsidR="00300E48" w:rsidRDefault="00000000">
            <w:pPr>
              <w:widowControl/>
              <w:adjustRightInd w:val="0"/>
              <w:snapToGrid w:val="0"/>
              <w:spacing w:line="300" w:lineRule="exact"/>
              <w:rPr>
                <w:rFonts w:ascii="仿宋_GB2312" w:eastAsia="仿宋_GB2312" w:hAnsi="仿宋_GB2312" w:cs="仿宋_GB2312" w:hint="eastAsia"/>
                <w:kern w:val="0"/>
                <w:sz w:val="24"/>
              </w:rPr>
            </w:pPr>
            <w:r>
              <w:rPr>
                <w:rFonts w:ascii="仿宋_GB2312" w:eastAsia="仿宋_GB2312" w:hAnsi="仿宋_GB2312" w:cs="仿宋_GB2312" w:hint="eastAsia"/>
                <w:kern w:val="0"/>
                <w:sz w:val="24"/>
              </w:rPr>
              <w:t>1.6申报前与监管机构的联系情况和沟通记录</w:t>
            </w:r>
          </w:p>
        </w:tc>
        <w:tc>
          <w:tcPr>
            <w:tcW w:w="10132" w:type="dxa"/>
            <w:tcBorders>
              <w:top w:val="single" w:sz="4" w:space="0" w:color="auto"/>
              <w:left w:val="nil"/>
              <w:bottom w:val="single" w:sz="4" w:space="0" w:color="auto"/>
              <w:right w:val="single" w:sz="4" w:space="0" w:color="auto"/>
            </w:tcBorders>
            <w:vAlign w:val="center"/>
          </w:tcPr>
          <w:p w14:paraId="10C4AFB6" w14:textId="77777777" w:rsidR="00300E48" w:rsidRDefault="00000000">
            <w:pPr>
              <w:widowControl/>
              <w:adjustRightInd w:val="0"/>
              <w:snapToGrid w:val="0"/>
              <w:spacing w:line="300" w:lineRule="exact"/>
              <w:rPr>
                <w:rFonts w:ascii="仿宋_GB2312" w:eastAsia="仿宋_GB2312" w:hAnsi="仿宋_GB2312" w:cs="仿宋_GB2312" w:hint="eastAsia"/>
                <w:kern w:val="0"/>
                <w:sz w:val="24"/>
              </w:rPr>
            </w:pPr>
            <w:r>
              <w:rPr>
                <w:rFonts w:ascii="仿宋_GB2312" w:eastAsia="仿宋_GB2312" w:hAnsi="仿宋_GB2312" w:cs="仿宋_GB2312" w:hint="eastAsia"/>
                <w:kern w:val="0"/>
                <w:sz w:val="24"/>
              </w:rPr>
              <w:t>在产品申报前，如果申请人与监管机构针对申报产品以会议形式进行了沟通，或者申报产品与既往注册申报相关，应当提供与监管机构的联系情况和沟通记录。</w:t>
            </w:r>
          </w:p>
        </w:tc>
      </w:tr>
      <w:tr w:rsidR="00300E48" w14:paraId="1CDFC4E7" w14:textId="77777777">
        <w:trPr>
          <w:trHeight w:val="1183"/>
          <w:jc w:val="center"/>
        </w:trPr>
        <w:tc>
          <w:tcPr>
            <w:tcW w:w="1828" w:type="dxa"/>
            <w:vMerge/>
            <w:tcBorders>
              <w:top w:val="single" w:sz="4" w:space="0" w:color="auto"/>
              <w:left w:val="single" w:sz="4" w:space="0" w:color="auto"/>
              <w:bottom w:val="single" w:sz="4" w:space="0" w:color="auto"/>
              <w:right w:val="single" w:sz="4" w:space="0" w:color="auto"/>
            </w:tcBorders>
            <w:vAlign w:val="center"/>
          </w:tcPr>
          <w:p w14:paraId="58481480" w14:textId="77777777" w:rsidR="00300E48" w:rsidRDefault="00300E48">
            <w:pPr>
              <w:widowControl/>
              <w:adjustRightInd w:val="0"/>
              <w:snapToGrid w:val="0"/>
              <w:spacing w:line="300" w:lineRule="exact"/>
              <w:rPr>
                <w:rFonts w:ascii="仿宋_GB2312" w:eastAsia="仿宋_GB2312" w:hAnsi="仿宋_GB2312" w:cs="仿宋_GB2312" w:hint="eastAsia"/>
                <w:kern w:val="0"/>
                <w:sz w:val="24"/>
              </w:rPr>
            </w:pPr>
          </w:p>
        </w:tc>
        <w:tc>
          <w:tcPr>
            <w:tcW w:w="2049" w:type="dxa"/>
            <w:tcBorders>
              <w:top w:val="single" w:sz="4" w:space="0" w:color="auto"/>
              <w:left w:val="nil"/>
              <w:bottom w:val="single" w:sz="4" w:space="0" w:color="auto"/>
              <w:right w:val="single" w:sz="4" w:space="0" w:color="auto"/>
            </w:tcBorders>
            <w:vAlign w:val="center"/>
          </w:tcPr>
          <w:p w14:paraId="604765E3" w14:textId="77777777" w:rsidR="00300E48" w:rsidRDefault="00000000">
            <w:pPr>
              <w:widowControl/>
              <w:adjustRightInd w:val="0"/>
              <w:snapToGrid w:val="0"/>
              <w:spacing w:line="300" w:lineRule="exact"/>
              <w:rPr>
                <w:rFonts w:ascii="仿宋_GB2312" w:eastAsia="仿宋_GB2312" w:hAnsi="仿宋_GB2312" w:cs="仿宋_GB2312" w:hint="eastAsia"/>
                <w:kern w:val="0"/>
                <w:sz w:val="24"/>
              </w:rPr>
            </w:pPr>
            <w:r>
              <w:rPr>
                <w:rFonts w:ascii="仿宋_GB2312" w:eastAsia="仿宋_GB2312" w:hAnsi="仿宋_GB2312" w:cs="仿宋_GB2312" w:hint="eastAsia"/>
                <w:kern w:val="0"/>
                <w:sz w:val="24"/>
              </w:rPr>
              <w:t>1.7符合性声明</w:t>
            </w:r>
          </w:p>
        </w:tc>
        <w:tc>
          <w:tcPr>
            <w:tcW w:w="10132" w:type="dxa"/>
            <w:tcBorders>
              <w:top w:val="single" w:sz="4" w:space="0" w:color="auto"/>
              <w:left w:val="nil"/>
              <w:bottom w:val="single" w:sz="4" w:space="0" w:color="auto"/>
              <w:right w:val="single" w:sz="4" w:space="0" w:color="auto"/>
            </w:tcBorders>
            <w:vAlign w:val="center"/>
          </w:tcPr>
          <w:p w14:paraId="2E1CAB2E" w14:textId="77777777" w:rsidR="00300E48" w:rsidRDefault="00000000">
            <w:pPr>
              <w:widowControl/>
              <w:adjustRightInd w:val="0"/>
              <w:snapToGrid w:val="0"/>
              <w:spacing w:line="300" w:lineRule="exact"/>
              <w:rPr>
                <w:rFonts w:ascii="仿宋_GB2312" w:eastAsia="仿宋_GB2312" w:hAnsi="仿宋_GB2312" w:cs="仿宋_GB2312" w:hint="eastAsia"/>
                <w:kern w:val="0"/>
                <w:sz w:val="24"/>
              </w:rPr>
            </w:pPr>
            <w:r>
              <w:rPr>
                <w:rFonts w:ascii="仿宋_GB2312" w:eastAsia="仿宋_GB2312" w:hAnsi="仿宋_GB2312" w:cs="仿宋_GB2312" w:hint="eastAsia"/>
                <w:kern w:val="0"/>
                <w:sz w:val="24"/>
              </w:rPr>
              <w:t>1.申报产品符合《医疗器械注册与备案管理办法》和相关法规的要求。</w:t>
            </w:r>
            <w:r>
              <w:rPr>
                <w:rFonts w:ascii="仿宋_GB2312" w:eastAsia="仿宋_GB2312" w:hAnsi="仿宋_GB2312" w:cs="仿宋_GB2312" w:hint="eastAsia"/>
                <w:kern w:val="0"/>
                <w:sz w:val="24"/>
              </w:rPr>
              <w:br/>
              <w:t>2.申报产品符合《医疗器械分类规则》《医疗器械分类目录》有关分类的要求。</w:t>
            </w:r>
            <w:r>
              <w:rPr>
                <w:rFonts w:ascii="仿宋_GB2312" w:eastAsia="仿宋_GB2312" w:hAnsi="仿宋_GB2312" w:cs="仿宋_GB2312" w:hint="eastAsia"/>
                <w:kern w:val="0"/>
                <w:sz w:val="24"/>
              </w:rPr>
              <w:br/>
              <w:t>3.申报产品符合现行国家标准、行业标准，并提供符合标准的清单。</w:t>
            </w:r>
            <w:r>
              <w:rPr>
                <w:rFonts w:ascii="仿宋_GB2312" w:eastAsia="仿宋_GB2312" w:hAnsi="仿宋_GB2312" w:cs="仿宋_GB2312" w:hint="eastAsia"/>
                <w:kern w:val="0"/>
                <w:sz w:val="24"/>
              </w:rPr>
              <w:br/>
              <w:t>4.保证所提交资料的真实性。</w:t>
            </w:r>
          </w:p>
        </w:tc>
      </w:tr>
      <w:tr w:rsidR="00300E48" w14:paraId="70A72169" w14:textId="77777777">
        <w:trPr>
          <w:trHeight w:val="360"/>
          <w:jc w:val="center"/>
        </w:trPr>
        <w:tc>
          <w:tcPr>
            <w:tcW w:w="1828" w:type="dxa"/>
            <w:vMerge w:val="restart"/>
            <w:tcBorders>
              <w:top w:val="single" w:sz="4" w:space="0" w:color="auto"/>
              <w:left w:val="single" w:sz="4" w:space="0" w:color="auto"/>
              <w:bottom w:val="single" w:sz="4" w:space="0" w:color="auto"/>
              <w:right w:val="single" w:sz="4" w:space="0" w:color="auto"/>
            </w:tcBorders>
            <w:vAlign w:val="center"/>
          </w:tcPr>
          <w:p w14:paraId="4F918671" w14:textId="77777777" w:rsidR="00300E48" w:rsidRDefault="00000000">
            <w:pPr>
              <w:widowControl/>
              <w:adjustRightInd w:val="0"/>
              <w:snapToGrid w:val="0"/>
              <w:spacing w:line="300" w:lineRule="exact"/>
              <w:jc w:val="center"/>
              <w:rPr>
                <w:rFonts w:ascii="仿宋_GB2312" w:eastAsia="仿宋_GB2312" w:hAnsi="仿宋_GB2312" w:cs="仿宋_GB2312" w:hint="eastAsia"/>
                <w:kern w:val="0"/>
                <w:sz w:val="24"/>
              </w:rPr>
            </w:pPr>
            <w:r>
              <w:rPr>
                <w:rFonts w:ascii="仿宋_GB2312" w:eastAsia="仿宋_GB2312" w:hAnsi="仿宋_GB2312" w:cs="仿宋_GB2312" w:hint="eastAsia"/>
                <w:kern w:val="0"/>
                <w:sz w:val="24"/>
              </w:rPr>
              <w:t>2.综述资料</w:t>
            </w:r>
          </w:p>
        </w:tc>
        <w:tc>
          <w:tcPr>
            <w:tcW w:w="2049" w:type="dxa"/>
            <w:tcBorders>
              <w:top w:val="single" w:sz="4" w:space="0" w:color="auto"/>
              <w:left w:val="single" w:sz="4" w:space="0" w:color="auto"/>
              <w:bottom w:val="single" w:sz="4" w:space="0" w:color="auto"/>
              <w:right w:val="single" w:sz="4" w:space="0" w:color="auto"/>
            </w:tcBorders>
            <w:vAlign w:val="center"/>
          </w:tcPr>
          <w:p w14:paraId="1CDF838E" w14:textId="77777777" w:rsidR="00300E48" w:rsidRDefault="00000000">
            <w:pPr>
              <w:widowControl/>
              <w:adjustRightInd w:val="0"/>
              <w:snapToGrid w:val="0"/>
              <w:spacing w:line="300" w:lineRule="exact"/>
              <w:rPr>
                <w:rFonts w:ascii="仿宋_GB2312" w:eastAsia="仿宋_GB2312" w:hAnsi="仿宋_GB2312" w:cs="仿宋_GB2312" w:hint="eastAsia"/>
                <w:kern w:val="0"/>
                <w:sz w:val="24"/>
              </w:rPr>
            </w:pPr>
            <w:r>
              <w:rPr>
                <w:rFonts w:ascii="仿宋_GB2312" w:eastAsia="仿宋_GB2312" w:hAnsi="仿宋_GB2312" w:cs="仿宋_GB2312" w:hint="eastAsia"/>
                <w:kern w:val="0"/>
                <w:sz w:val="24"/>
              </w:rPr>
              <w:t>2.1章节目录</w:t>
            </w:r>
          </w:p>
        </w:tc>
        <w:tc>
          <w:tcPr>
            <w:tcW w:w="10132" w:type="dxa"/>
            <w:tcBorders>
              <w:top w:val="single" w:sz="4" w:space="0" w:color="auto"/>
              <w:left w:val="single" w:sz="4" w:space="0" w:color="auto"/>
              <w:bottom w:val="single" w:sz="4" w:space="0" w:color="auto"/>
              <w:right w:val="single" w:sz="4" w:space="0" w:color="auto"/>
            </w:tcBorders>
            <w:noWrap/>
            <w:vAlign w:val="center"/>
          </w:tcPr>
          <w:p w14:paraId="45C6A4A5" w14:textId="77777777" w:rsidR="00300E48" w:rsidRDefault="00000000">
            <w:pPr>
              <w:widowControl/>
              <w:adjustRightInd w:val="0"/>
              <w:snapToGrid w:val="0"/>
              <w:spacing w:line="300" w:lineRule="exact"/>
              <w:rPr>
                <w:rFonts w:ascii="仿宋_GB2312" w:eastAsia="仿宋_GB2312" w:hAnsi="仿宋_GB2312" w:cs="仿宋_GB2312" w:hint="eastAsia"/>
                <w:kern w:val="0"/>
                <w:sz w:val="24"/>
              </w:rPr>
            </w:pPr>
            <w:r>
              <w:rPr>
                <w:rFonts w:ascii="仿宋_GB2312" w:eastAsia="仿宋_GB2312" w:hAnsi="仿宋_GB2312" w:cs="仿宋_GB2312" w:hint="eastAsia"/>
                <w:kern w:val="0"/>
                <w:sz w:val="24"/>
              </w:rPr>
              <w:t>应当包括本章的所有标题和小标题，注明目录中各内容的页码。</w:t>
            </w:r>
          </w:p>
        </w:tc>
      </w:tr>
      <w:tr w:rsidR="00300E48" w14:paraId="31AC2882" w14:textId="77777777">
        <w:trPr>
          <w:trHeight w:val="360"/>
          <w:jc w:val="center"/>
        </w:trPr>
        <w:tc>
          <w:tcPr>
            <w:tcW w:w="1828" w:type="dxa"/>
            <w:vMerge/>
            <w:tcBorders>
              <w:top w:val="single" w:sz="4" w:space="0" w:color="auto"/>
              <w:left w:val="single" w:sz="4" w:space="0" w:color="auto"/>
              <w:bottom w:val="single" w:sz="4" w:space="0" w:color="auto"/>
              <w:right w:val="single" w:sz="4" w:space="0" w:color="auto"/>
            </w:tcBorders>
            <w:vAlign w:val="center"/>
          </w:tcPr>
          <w:p w14:paraId="56B9A052" w14:textId="77777777" w:rsidR="00300E48" w:rsidRDefault="00300E48">
            <w:pPr>
              <w:widowControl/>
              <w:adjustRightInd w:val="0"/>
              <w:snapToGrid w:val="0"/>
              <w:spacing w:line="300" w:lineRule="exact"/>
              <w:jc w:val="center"/>
              <w:rPr>
                <w:rFonts w:ascii="仿宋_GB2312" w:eastAsia="仿宋_GB2312" w:hAnsi="仿宋_GB2312" w:cs="仿宋_GB2312" w:hint="eastAsia"/>
                <w:kern w:val="0"/>
                <w:sz w:val="24"/>
              </w:rPr>
            </w:pPr>
          </w:p>
        </w:tc>
        <w:tc>
          <w:tcPr>
            <w:tcW w:w="2049" w:type="dxa"/>
            <w:tcBorders>
              <w:top w:val="single" w:sz="4" w:space="0" w:color="auto"/>
              <w:left w:val="single" w:sz="4" w:space="0" w:color="auto"/>
              <w:bottom w:val="single" w:sz="4" w:space="0" w:color="auto"/>
              <w:right w:val="single" w:sz="4" w:space="0" w:color="auto"/>
            </w:tcBorders>
            <w:vAlign w:val="center"/>
          </w:tcPr>
          <w:p w14:paraId="2A484846" w14:textId="77777777" w:rsidR="00300E48" w:rsidRDefault="00000000">
            <w:pPr>
              <w:widowControl/>
              <w:adjustRightInd w:val="0"/>
              <w:snapToGrid w:val="0"/>
              <w:spacing w:line="300" w:lineRule="exact"/>
              <w:rPr>
                <w:rFonts w:ascii="仿宋_GB2312" w:eastAsia="仿宋_GB2312" w:hAnsi="仿宋_GB2312" w:cs="仿宋_GB2312" w:hint="eastAsia"/>
                <w:kern w:val="0"/>
                <w:sz w:val="24"/>
              </w:rPr>
            </w:pPr>
            <w:r>
              <w:rPr>
                <w:rFonts w:ascii="仿宋_GB2312" w:eastAsia="仿宋_GB2312" w:hAnsi="仿宋_GB2312" w:cs="仿宋_GB2312" w:hint="eastAsia"/>
                <w:kern w:val="0"/>
                <w:sz w:val="24"/>
              </w:rPr>
              <w:t>2.2概述</w:t>
            </w:r>
          </w:p>
        </w:tc>
        <w:tc>
          <w:tcPr>
            <w:tcW w:w="10132" w:type="dxa"/>
            <w:tcBorders>
              <w:top w:val="single" w:sz="4" w:space="0" w:color="auto"/>
              <w:left w:val="single" w:sz="4" w:space="0" w:color="auto"/>
              <w:bottom w:val="single" w:sz="4" w:space="0" w:color="auto"/>
              <w:right w:val="single" w:sz="4" w:space="0" w:color="auto"/>
            </w:tcBorders>
            <w:noWrap/>
            <w:vAlign w:val="center"/>
          </w:tcPr>
          <w:p w14:paraId="32098125" w14:textId="77777777" w:rsidR="00300E48" w:rsidRDefault="00000000">
            <w:pPr>
              <w:widowControl/>
              <w:adjustRightInd w:val="0"/>
              <w:snapToGrid w:val="0"/>
              <w:spacing w:line="300" w:lineRule="exact"/>
              <w:rPr>
                <w:rFonts w:ascii="仿宋_GB2312" w:eastAsia="仿宋_GB2312" w:hAnsi="仿宋_GB2312" w:cs="仿宋_GB2312" w:hint="eastAsia"/>
                <w:kern w:val="0"/>
                <w:sz w:val="24"/>
              </w:rPr>
            </w:pPr>
            <w:r>
              <w:rPr>
                <w:rFonts w:ascii="仿宋_GB2312" w:eastAsia="仿宋_GB2312" w:hAnsi="仿宋_GB2312" w:cs="仿宋_GB2312" w:hint="eastAsia"/>
                <w:kern w:val="0"/>
                <w:sz w:val="24"/>
              </w:rPr>
              <w:t>可以提交原注册申报资料。</w:t>
            </w:r>
          </w:p>
        </w:tc>
      </w:tr>
      <w:tr w:rsidR="00300E48" w14:paraId="417FFC8B" w14:textId="77777777">
        <w:trPr>
          <w:trHeight w:val="360"/>
          <w:jc w:val="center"/>
        </w:trPr>
        <w:tc>
          <w:tcPr>
            <w:tcW w:w="1828" w:type="dxa"/>
            <w:vMerge/>
            <w:tcBorders>
              <w:top w:val="single" w:sz="4" w:space="0" w:color="auto"/>
              <w:left w:val="single" w:sz="4" w:space="0" w:color="auto"/>
              <w:bottom w:val="single" w:sz="4" w:space="0" w:color="auto"/>
              <w:right w:val="single" w:sz="4" w:space="0" w:color="auto"/>
            </w:tcBorders>
            <w:vAlign w:val="center"/>
          </w:tcPr>
          <w:p w14:paraId="349AC251" w14:textId="77777777" w:rsidR="00300E48" w:rsidRDefault="00300E48">
            <w:pPr>
              <w:widowControl/>
              <w:adjustRightInd w:val="0"/>
              <w:snapToGrid w:val="0"/>
              <w:spacing w:line="300" w:lineRule="exact"/>
              <w:jc w:val="center"/>
              <w:rPr>
                <w:rFonts w:ascii="仿宋_GB2312" w:eastAsia="仿宋_GB2312" w:hAnsi="仿宋_GB2312" w:cs="仿宋_GB2312" w:hint="eastAsia"/>
                <w:kern w:val="0"/>
                <w:sz w:val="24"/>
              </w:rPr>
            </w:pPr>
          </w:p>
        </w:tc>
        <w:tc>
          <w:tcPr>
            <w:tcW w:w="2049" w:type="dxa"/>
            <w:tcBorders>
              <w:top w:val="single" w:sz="4" w:space="0" w:color="auto"/>
              <w:left w:val="single" w:sz="4" w:space="0" w:color="auto"/>
              <w:bottom w:val="single" w:sz="4" w:space="0" w:color="auto"/>
              <w:right w:val="single" w:sz="4" w:space="0" w:color="auto"/>
            </w:tcBorders>
            <w:vAlign w:val="center"/>
          </w:tcPr>
          <w:p w14:paraId="301D7505" w14:textId="77777777" w:rsidR="00300E48" w:rsidRDefault="00000000">
            <w:pPr>
              <w:widowControl/>
              <w:adjustRightInd w:val="0"/>
              <w:snapToGrid w:val="0"/>
              <w:spacing w:line="300" w:lineRule="exact"/>
              <w:rPr>
                <w:rFonts w:ascii="仿宋_GB2312" w:eastAsia="仿宋_GB2312" w:hAnsi="仿宋_GB2312" w:cs="仿宋_GB2312" w:hint="eastAsia"/>
                <w:kern w:val="0"/>
                <w:sz w:val="24"/>
              </w:rPr>
            </w:pPr>
            <w:r>
              <w:rPr>
                <w:rFonts w:ascii="仿宋_GB2312" w:eastAsia="仿宋_GB2312" w:hAnsi="仿宋_GB2312" w:cs="仿宋_GB2312" w:hint="eastAsia"/>
                <w:kern w:val="0"/>
                <w:sz w:val="24"/>
              </w:rPr>
              <w:t>2.3产品描述</w:t>
            </w:r>
          </w:p>
        </w:tc>
        <w:tc>
          <w:tcPr>
            <w:tcW w:w="10132" w:type="dxa"/>
            <w:tcBorders>
              <w:top w:val="single" w:sz="4" w:space="0" w:color="auto"/>
              <w:left w:val="single" w:sz="4" w:space="0" w:color="auto"/>
              <w:bottom w:val="single" w:sz="4" w:space="0" w:color="auto"/>
              <w:right w:val="single" w:sz="4" w:space="0" w:color="auto"/>
            </w:tcBorders>
            <w:noWrap/>
            <w:vAlign w:val="center"/>
          </w:tcPr>
          <w:p w14:paraId="751F0140" w14:textId="77777777" w:rsidR="00300E48" w:rsidRDefault="00000000">
            <w:pPr>
              <w:widowControl/>
              <w:adjustRightInd w:val="0"/>
              <w:snapToGrid w:val="0"/>
              <w:spacing w:line="300" w:lineRule="exact"/>
              <w:rPr>
                <w:rFonts w:ascii="仿宋_GB2312" w:eastAsia="仿宋_GB2312" w:hAnsi="仿宋_GB2312" w:cs="仿宋_GB2312" w:hint="eastAsia"/>
                <w:kern w:val="0"/>
                <w:sz w:val="24"/>
              </w:rPr>
            </w:pPr>
            <w:r>
              <w:rPr>
                <w:rFonts w:ascii="仿宋_GB2312" w:eastAsia="仿宋_GB2312" w:hAnsi="仿宋_GB2312" w:cs="仿宋_GB2312" w:hint="eastAsia"/>
                <w:kern w:val="0"/>
                <w:sz w:val="24"/>
              </w:rPr>
              <w:t>可以提交原注册申报资料。</w:t>
            </w:r>
          </w:p>
        </w:tc>
      </w:tr>
      <w:tr w:rsidR="00300E48" w14:paraId="0CCCB975" w14:textId="77777777">
        <w:trPr>
          <w:trHeight w:val="360"/>
          <w:jc w:val="center"/>
        </w:trPr>
        <w:tc>
          <w:tcPr>
            <w:tcW w:w="1828" w:type="dxa"/>
            <w:vMerge/>
            <w:tcBorders>
              <w:top w:val="single" w:sz="4" w:space="0" w:color="auto"/>
              <w:left w:val="single" w:sz="4" w:space="0" w:color="auto"/>
              <w:bottom w:val="single" w:sz="4" w:space="0" w:color="auto"/>
              <w:right w:val="single" w:sz="4" w:space="0" w:color="auto"/>
            </w:tcBorders>
            <w:vAlign w:val="center"/>
          </w:tcPr>
          <w:p w14:paraId="660849EB" w14:textId="77777777" w:rsidR="00300E48" w:rsidRDefault="00300E48">
            <w:pPr>
              <w:widowControl/>
              <w:adjustRightInd w:val="0"/>
              <w:snapToGrid w:val="0"/>
              <w:spacing w:line="300" w:lineRule="exact"/>
              <w:jc w:val="center"/>
              <w:rPr>
                <w:rFonts w:ascii="仿宋_GB2312" w:eastAsia="仿宋_GB2312" w:hAnsi="仿宋_GB2312" w:cs="仿宋_GB2312" w:hint="eastAsia"/>
                <w:kern w:val="0"/>
                <w:sz w:val="24"/>
              </w:rPr>
            </w:pPr>
          </w:p>
        </w:tc>
        <w:tc>
          <w:tcPr>
            <w:tcW w:w="2049" w:type="dxa"/>
            <w:tcBorders>
              <w:top w:val="single" w:sz="4" w:space="0" w:color="auto"/>
              <w:left w:val="single" w:sz="4" w:space="0" w:color="auto"/>
              <w:bottom w:val="single" w:sz="4" w:space="0" w:color="auto"/>
              <w:right w:val="single" w:sz="4" w:space="0" w:color="auto"/>
            </w:tcBorders>
            <w:vAlign w:val="center"/>
          </w:tcPr>
          <w:p w14:paraId="6708AC03" w14:textId="77777777" w:rsidR="00300E48" w:rsidRDefault="00000000">
            <w:pPr>
              <w:widowControl/>
              <w:adjustRightInd w:val="0"/>
              <w:snapToGrid w:val="0"/>
              <w:spacing w:line="300" w:lineRule="exact"/>
              <w:rPr>
                <w:rFonts w:ascii="仿宋_GB2312" w:eastAsia="仿宋_GB2312" w:hAnsi="仿宋_GB2312" w:cs="仿宋_GB2312" w:hint="eastAsia"/>
                <w:kern w:val="0"/>
                <w:sz w:val="24"/>
              </w:rPr>
            </w:pPr>
            <w:r>
              <w:rPr>
                <w:rFonts w:ascii="仿宋_GB2312" w:eastAsia="仿宋_GB2312" w:hAnsi="仿宋_GB2312" w:cs="仿宋_GB2312" w:hint="eastAsia"/>
                <w:kern w:val="0"/>
                <w:sz w:val="24"/>
              </w:rPr>
              <w:t>2.4适用范围和禁忌证</w:t>
            </w:r>
          </w:p>
        </w:tc>
        <w:tc>
          <w:tcPr>
            <w:tcW w:w="10132" w:type="dxa"/>
            <w:tcBorders>
              <w:top w:val="single" w:sz="4" w:space="0" w:color="auto"/>
              <w:left w:val="single" w:sz="4" w:space="0" w:color="auto"/>
              <w:bottom w:val="single" w:sz="4" w:space="0" w:color="auto"/>
              <w:right w:val="single" w:sz="4" w:space="0" w:color="auto"/>
            </w:tcBorders>
            <w:noWrap/>
            <w:vAlign w:val="center"/>
          </w:tcPr>
          <w:p w14:paraId="52BBE1A8" w14:textId="77777777" w:rsidR="00300E48" w:rsidRDefault="00000000">
            <w:pPr>
              <w:widowControl/>
              <w:adjustRightInd w:val="0"/>
              <w:snapToGrid w:val="0"/>
              <w:spacing w:line="300" w:lineRule="exact"/>
              <w:rPr>
                <w:rFonts w:ascii="仿宋_GB2312" w:eastAsia="仿宋_GB2312" w:hAnsi="仿宋_GB2312" w:cs="仿宋_GB2312" w:hint="eastAsia"/>
                <w:kern w:val="0"/>
                <w:sz w:val="24"/>
              </w:rPr>
            </w:pPr>
            <w:r>
              <w:rPr>
                <w:rFonts w:ascii="仿宋_GB2312" w:eastAsia="仿宋_GB2312" w:hAnsi="仿宋_GB2312" w:cs="仿宋_GB2312" w:hint="eastAsia"/>
                <w:kern w:val="0"/>
                <w:sz w:val="24"/>
              </w:rPr>
              <w:t>可以提交原注册申报资料。</w:t>
            </w:r>
          </w:p>
        </w:tc>
      </w:tr>
      <w:tr w:rsidR="00300E48" w14:paraId="305A0078" w14:textId="77777777">
        <w:trPr>
          <w:trHeight w:val="360"/>
          <w:jc w:val="center"/>
        </w:trPr>
        <w:tc>
          <w:tcPr>
            <w:tcW w:w="1828" w:type="dxa"/>
            <w:vMerge/>
            <w:tcBorders>
              <w:top w:val="single" w:sz="4" w:space="0" w:color="auto"/>
              <w:left w:val="single" w:sz="4" w:space="0" w:color="auto"/>
              <w:bottom w:val="single" w:sz="4" w:space="0" w:color="auto"/>
              <w:right w:val="single" w:sz="4" w:space="0" w:color="auto"/>
            </w:tcBorders>
            <w:vAlign w:val="center"/>
          </w:tcPr>
          <w:p w14:paraId="24F385A9" w14:textId="77777777" w:rsidR="00300E48" w:rsidRDefault="00300E48">
            <w:pPr>
              <w:widowControl/>
              <w:adjustRightInd w:val="0"/>
              <w:snapToGrid w:val="0"/>
              <w:spacing w:line="300" w:lineRule="exact"/>
              <w:jc w:val="center"/>
              <w:rPr>
                <w:rFonts w:ascii="仿宋_GB2312" w:eastAsia="仿宋_GB2312" w:hAnsi="仿宋_GB2312" w:cs="仿宋_GB2312" w:hint="eastAsia"/>
                <w:kern w:val="0"/>
                <w:sz w:val="24"/>
              </w:rPr>
            </w:pPr>
          </w:p>
        </w:tc>
        <w:tc>
          <w:tcPr>
            <w:tcW w:w="2049" w:type="dxa"/>
            <w:tcBorders>
              <w:top w:val="single" w:sz="4" w:space="0" w:color="auto"/>
              <w:left w:val="single" w:sz="4" w:space="0" w:color="auto"/>
              <w:bottom w:val="single" w:sz="4" w:space="0" w:color="auto"/>
              <w:right w:val="single" w:sz="4" w:space="0" w:color="auto"/>
            </w:tcBorders>
            <w:vAlign w:val="center"/>
          </w:tcPr>
          <w:p w14:paraId="2D5B7B2A" w14:textId="77777777" w:rsidR="00300E48" w:rsidRDefault="00000000">
            <w:pPr>
              <w:widowControl/>
              <w:adjustRightInd w:val="0"/>
              <w:snapToGrid w:val="0"/>
              <w:spacing w:line="300" w:lineRule="exact"/>
              <w:rPr>
                <w:rFonts w:ascii="仿宋_GB2312" w:eastAsia="仿宋_GB2312" w:hAnsi="仿宋_GB2312" w:cs="仿宋_GB2312" w:hint="eastAsia"/>
                <w:kern w:val="0"/>
                <w:sz w:val="24"/>
              </w:rPr>
            </w:pPr>
            <w:r>
              <w:rPr>
                <w:rFonts w:ascii="仿宋_GB2312" w:eastAsia="仿宋_GB2312" w:hAnsi="仿宋_GB2312" w:cs="仿宋_GB2312" w:hint="eastAsia"/>
                <w:kern w:val="0"/>
                <w:sz w:val="24"/>
              </w:rPr>
              <w:t>2.5申报产品上市历史</w:t>
            </w:r>
          </w:p>
        </w:tc>
        <w:tc>
          <w:tcPr>
            <w:tcW w:w="10132" w:type="dxa"/>
            <w:tcBorders>
              <w:top w:val="single" w:sz="4" w:space="0" w:color="auto"/>
              <w:left w:val="single" w:sz="4" w:space="0" w:color="auto"/>
              <w:bottom w:val="single" w:sz="4" w:space="0" w:color="auto"/>
              <w:right w:val="single" w:sz="4" w:space="0" w:color="auto"/>
            </w:tcBorders>
            <w:noWrap/>
            <w:vAlign w:val="center"/>
          </w:tcPr>
          <w:p w14:paraId="2990BAC6" w14:textId="77777777" w:rsidR="00300E48" w:rsidRDefault="00000000">
            <w:pPr>
              <w:widowControl/>
              <w:adjustRightInd w:val="0"/>
              <w:snapToGrid w:val="0"/>
              <w:spacing w:line="300" w:lineRule="exact"/>
              <w:rPr>
                <w:rFonts w:ascii="仿宋_GB2312" w:eastAsia="仿宋_GB2312" w:hAnsi="仿宋_GB2312" w:cs="仿宋_GB2312" w:hint="eastAsia"/>
                <w:kern w:val="0"/>
                <w:sz w:val="24"/>
              </w:rPr>
            </w:pPr>
            <w:r>
              <w:rPr>
                <w:rFonts w:ascii="仿宋_GB2312" w:eastAsia="仿宋_GB2312" w:hAnsi="仿宋_GB2312" w:cs="仿宋_GB2312" w:hint="eastAsia"/>
                <w:kern w:val="0"/>
                <w:sz w:val="24"/>
              </w:rPr>
              <w:t>应当提交原注册产品上市情况、不良事件和召回情况。</w:t>
            </w:r>
          </w:p>
        </w:tc>
      </w:tr>
      <w:tr w:rsidR="00300E48" w14:paraId="1F2C55D9" w14:textId="77777777">
        <w:trPr>
          <w:trHeight w:val="360"/>
          <w:jc w:val="center"/>
        </w:trPr>
        <w:tc>
          <w:tcPr>
            <w:tcW w:w="1828" w:type="dxa"/>
            <w:vMerge/>
            <w:tcBorders>
              <w:top w:val="single" w:sz="4" w:space="0" w:color="auto"/>
              <w:left w:val="single" w:sz="4" w:space="0" w:color="auto"/>
              <w:bottom w:val="single" w:sz="4" w:space="0" w:color="auto"/>
              <w:right w:val="single" w:sz="4" w:space="0" w:color="auto"/>
            </w:tcBorders>
            <w:vAlign w:val="center"/>
          </w:tcPr>
          <w:p w14:paraId="07D0BA76" w14:textId="77777777" w:rsidR="00300E48" w:rsidRDefault="00300E48">
            <w:pPr>
              <w:widowControl/>
              <w:adjustRightInd w:val="0"/>
              <w:snapToGrid w:val="0"/>
              <w:spacing w:line="300" w:lineRule="exact"/>
              <w:jc w:val="center"/>
              <w:rPr>
                <w:rFonts w:ascii="仿宋_GB2312" w:eastAsia="仿宋_GB2312" w:hAnsi="仿宋_GB2312" w:cs="仿宋_GB2312" w:hint="eastAsia"/>
                <w:kern w:val="0"/>
                <w:sz w:val="24"/>
              </w:rPr>
            </w:pPr>
          </w:p>
        </w:tc>
        <w:tc>
          <w:tcPr>
            <w:tcW w:w="2049" w:type="dxa"/>
            <w:tcBorders>
              <w:top w:val="single" w:sz="4" w:space="0" w:color="auto"/>
              <w:left w:val="single" w:sz="4" w:space="0" w:color="auto"/>
              <w:bottom w:val="single" w:sz="4" w:space="0" w:color="auto"/>
              <w:right w:val="single" w:sz="4" w:space="0" w:color="auto"/>
            </w:tcBorders>
            <w:vAlign w:val="center"/>
          </w:tcPr>
          <w:p w14:paraId="6D8E038D" w14:textId="77777777" w:rsidR="00300E48" w:rsidRDefault="00000000">
            <w:pPr>
              <w:widowControl/>
              <w:adjustRightInd w:val="0"/>
              <w:snapToGrid w:val="0"/>
              <w:spacing w:line="300" w:lineRule="exact"/>
              <w:rPr>
                <w:rFonts w:ascii="仿宋_GB2312" w:eastAsia="仿宋_GB2312" w:hAnsi="仿宋_GB2312" w:cs="仿宋_GB2312" w:hint="eastAsia"/>
                <w:kern w:val="0"/>
                <w:sz w:val="24"/>
              </w:rPr>
            </w:pPr>
            <w:r>
              <w:rPr>
                <w:rFonts w:ascii="仿宋_GB2312" w:eastAsia="仿宋_GB2312" w:hAnsi="仿宋_GB2312" w:cs="仿宋_GB2312" w:hint="eastAsia"/>
                <w:kern w:val="0"/>
                <w:sz w:val="24"/>
              </w:rPr>
              <w:t>2.6其他需说明的内容</w:t>
            </w:r>
          </w:p>
        </w:tc>
        <w:tc>
          <w:tcPr>
            <w:tcW w:w="10132" w:type="dxa"/>
            <w:tcBorders>
              <w:top w:val="single" w:sz="4" w:space="0" w:color="auto"/>
              <w:left w:val="single" w:sz="4" w:space="0" w:color="auto"/>
              <w:bottom w:val="single" w:sz="4" w:space="0" w:color="auto"/>
              <w:right w:val="single" w:sz="4" w:space="0" w:color="auto"/>
            </w:tcBorders>
            <w:noWrap/>
            <w:vAlign w:val="center"/>
          </w:tcPr>
          <w:p w14:paraId="7C2B2B62" w14:textId="77777777" w:rsidR="00300E48" w:rsidRDefault="00000000">
            <w:pPr>
              <w:widowControl/>
              <w:adjustRightInd w:val="0"/>
              <w:snapToGrid w:val="0"/>
              <w:spacing w:line="300" w:lineRule="exact"/>
              <w:rPr>
                <w:rFonts w:ascii="仿宋_GB2312" w:eastAsia="仿宋_GB2312" w:hAnsi="仿宋_GB2312" w:cs="仿宋_GB2312" w:hint="eastAsia"/>
                <w:kern w:val="0"/>
                <w:sz w:val="24"/>
              </w:rPr>
            </w:pPr>
            <w:r>
              <w:rPr>
                <w:rFonts w:ascii="仿宋_GB2312" w:eastAsia="仿宋_GB2312" w:hAnsi="仿宋_GB2312" w:cs="仿宋_GB2312" w:hint="eastAsia"/>
                <w:kern w:val="0"/>
                <w:sz w:val="24"/>
              </w:rPr>
              <w:t>可以提交原注册申报资料。</w:t>
            </w:r>
          </w:p>
        </w:tc>
      </w:tr>
      <w:tr w:rsidR="00300E48" w14:paraId="6A5102C4" w14:textId="77777777">
        <w:trPr>
          <w:trHeight w:val="360"/>
          <w:jc w:val="center"/>
        </w:trPr>
        <w:tc>
          <w:tcPr>
            <w:tcW w:w="1828" w:type="dxa"/>
            <w:vMerge w:val="restart"/>
            <w:tcBorders>
              <w:top w:val="single" w:sz="4" w:space="0" w:color="auto"/>
              <w:left w:val="single" w:sz="4" w:space="0" w:color="auto"/>
              <w:bottom w:val="single" w:sz="4" w:space="0" w:color="auto"/>
              <w:right w:val="single" w:sz="4" w:space="0" w:color="auto"/>
            </w:tcBorders>
            <w:vAlign w:val="center"/>
          </w:tcPr>
          <w:p w14:paraId="02E63A6E" w14:textId="77777777" w:rsidR="00300E48" w:rsidRDefault="00000000">
            <w:pPr>
              <w:widowControl/>
              <w:adjustRightInd w:val="0"/>
              <w:snapToGrid w:val="0"/>
              <w:spacing w:line="300" w:lineRule="exact"/>
              <w:jc w:val="center"/>
              <w:rPr>
                <w:rFonts w:ascii="仿宋_GB2312" w:eastAsia="仿宋_GB2312" w:hAnsi="仿宋_GB2312" w:cs="仿宋_GB2312" w:hint="eastAsia"/>
                <w:kern w:val="0"/>
                <w:sz w:val="24"/>
              </w:rPr>
            </w:pPr>
            <w:r>
              <w:rPr>
                <w:rFonts w:ascii="仿宋_GB2312" w:eastAsia="仿宋_GB2312" w:hAnsi="仿宋_GB2312" w:cs="仿宋_GB2312" w:hint="eastAsia"/>
                <w:kern w:val="0"/>
                <w:sz w:val="24"/>
              </w:rPr>
              <w:t>3.非临床资料</w:t>
            </w:r>
          </w:p>
        </w:tc>
        <w:tc>
          <w:tcPr>
            <w:tcW w:w="2049" w:type="dxa"/>
            <w:tcBorders>
              <w:top w:val="single" w:sz="4" w:space="0" w:color="auto"/>
              <w:left w:val="single" w:sz="4" w:space="0" w:color="auto"/>
              <w:bottom w:val="single" w:sz="4" w:space="0" w:color="auto"/>
              <w:right w:val="single" w:sz="4" w:space="0" w:color="auto"/>
            </w:tcBorders>
            <w:vAlign w:val="center"/>
          </w:tcPr>
          <w:p w14:paraId="555C4435" w14:textId="77777777" w:rsidR="00300E48" w:rsidRDefault="00000000">
            <w:pPr>
              <w:widowControl/>
              <w:adjustRightInd w:val="0"/>
              <w:snapToGrid w:val="0"/>
              <w:spacing w:line="300" w:lineRule="exact"/>
              <w:rPr>
                <w:rFonts w:ascii="仿宋_GB2312" w:eastAsia="仿宋_GB2312" w:hAnsi="仿宋_GB2312" w:cs="仿宋_GB2312" w:hint="eastAsia"/>
                <w:kern w:val="0"/>
                <w:sz w:val="24"/>
              </w:rPr>
            </w:pPr>
            <w:r>
              <w:rPr>
                <w:rFonts w:ascii="仿宋_GB2312" w:eastAsia="仿宋_GB2312" w:hAnsi="仿宋_GB2312" w:cs="仿宋_GB2312" w:hint="eastAsia"/>
                <w:kern w:val="0"/>
                <w:sz w:val="24"/>
              </w:rPr>
              <w:t>3.1章节目录</w:t>
            </w:r>
          </w:p>
        </w:tc>
        <w:tc>
          <w:tcPr>
            <w:tcW w:w="10132" w:type="dxa"/>
            <w:tcBorders>
              <w:top w:val="single" w:sz="4" w:space="0" w:color="auto"/>
              <w:left w:val="single" w:sz="4" w:space="0" w:color="auto"/>
              <w:bottom w:val="single" w:sz="4" w:space="0" w:color="auto"/>
              <w:right w:val="single" w:sz="4" w:space="0" w:color="auto"/>
            </w:tcBorders>
            <w:noWrap/>
            <w:vAlign w:val="center"/>
          </w:tcPr>
          <w:p w14:paraId="4FB19293" w14:textId="77777777" w:rsidR="00300E48" w:rsidRDefault="00000000">
            <w:pPr>
              <w:widowControl/>
              <w:adjustRightInd w:val="0"/>
              <w:snapToGrid w:val="0"/>
              <w:spacing w:line="300" w:lineRule="exact"/>
              <w:rPr>
                <w:rFonts w:ascii="仿宋_GB2312" w:eastAsia="仿宋_GB2312" w:hAnsi="仿宋_GB2312" w:cs="仿宋_GB2312" w:hint="eastAsia"/>
                <w:kern w:val="0"/>
                <w:sz w:val="24"/>
              </w:rPr>
            </w:pPr>
            <w:r>
              <w:rPr>
                <w:rFonts w:ascii="仿宋_GB2312" w:eastAsia="仿宋_GB2312" w:hAnsi="仿宋_GB2312" w:cs="仿宋_GB2312" w:hint="eastAsia"/>
                <w:kern w:val="0"/>
                <w:sz w:val="24"/>
              </w:rPr>
              <w:t>应当包括本章的所有标题和小标题，注明目录中各内容的页码。</w:t>
            </w:r>
          </w:p>
        </w:tc>
      </w:tr>
      <w:tr w:rsidR="00300E48" w14:paraId="7312782D" w14:textId="77777777">
        <w:trPr>
          <w:trHeight w:val="360"/>
          <w:jc w:val="center"/>
        </w:trPr>
        <w:tc>
          <w:tcPr>
            <w:tcW w:w="1828" w:type="dxa"/>
            <w:vMerge/>
            <w:tcBorders>
              <w:top w:val="single" w:sz="4" w:space="0" w:color="auto"/>
              <w:left w:val="single" w:sz="4" w:space="0" w:color="auto"/>
              <w:bottom w:val="single" w:sz="4" w:space="0" w:color="auto"/>
              <w:right w:val="single" w:sz="4" w:space="0" w:color="auto"/>
            </w:tcBorders>
            <w:vAlign w:val="center"/>
          </w:tcPr>
          <w:p w14:paraId="40E41296" w14:textId="77777777" w:rsidR="00300E48" w:rsidRDefault="00300E48">
            <w:pPr>
              <w:widowControl/>
              <w:adjustRightInd w:val="0"/>
              <w:snapToGrid w:val="0"/>
              <w:spacing w:line="300" w:lineRule="exact"/>
              <w:rPr>
                <w:rFonts w:ascii="仿宋_GB2312" w:eastAsia="仿宋_GB2312" w:hAnsi="仿宋_GB2312" w:cs="仿宋_GB2312" w:hint="eastAsia"/>
                <w:kern w:val="0"/>
                <w:sz w:val="24"/>
              </w:rPr>
            </w:pPr>
          </w:p>
        </w:tc>
        <w:tc>
          <w:tcPr>
            <w:tcW w:w="2049" w:type="dxa"/>
            <w:tcBorders>
              <w:top w:val="single" w:sz="4" w:space="0" w:color="auto"/>
              <w:left w:val="single" w:sz="4" w:space="0" w:color="auto"/>
              <w:bottom w:val="single" w:sz="4" w:space="0" w:color="auto"/>
              <w:right w:val="single" w:sz="4" w:space="0" w:color="auto"/>
            </w:tcBorders>
            <w:vAlign w:val="center"/>
          </w:tcPr>
          <w:p w14:paraId="08A9E83A" w14:textId="77777777" w:rsidR="00300E48" w:rsidRDefault="00000000">
            <w:pPr>
              <w:widowControl/>
              <w:adjustRightInd w:val="0"/>
              <w:snapToGrid w:val="0"/>
              <w:spacing w:line="300" w:lineRule="exact"/>
              <w:rPr>
                <w:rFonts w:ascii="仿宋_GB2312" w:eastAsia="仿宋_GB2312" w:hAnsi="仿宋_GB2312" w:cs="仿宋_GB2312" w:hint="eastAsia"/>
                <w:kern w:val="0"/>
                <w:sz w:val="24"/>
              </w:rPr>
            </w:pPr>
            <w:r>
              <w:rPr>
                <w:rFonts w:ascii="仿宋_GB2312" w:eastAsia="仿宋_GB2312" w:hAnsi="仿宋_GB2312" w:cs="仿宋_GB2312" w:hint="eastAsia"/>
                <w:kern w:val="0"/>
                <w:sz w:val="24"/>
              </w:rPr>
              <w:t>3.2产品风险管理资料</w:t>
            </w:r>
          </w:p>
        </w:tc>
        <w:tc>
          <w:tcPr>
            <w:tcW w:w="10132" w:type="dxa"/>
            <w:tcBorders>
              <w:top w:val="single" w:sz="4" w:space="0" w:color="auto"/>
              <w:left w:val="single" w:sz="4" w:space="0" w:color="auto"/>
              <w:bottom w:val="single" w:sz="4" w:space="0" w:color="auto"/>
              <w:right w:val="single" w:sz="4" w:space="0" w:color="auto"/>
            </w:tcBorders>
            <w:noWrap/>
            <w:vAlign w:val="center"/>
          </w:tcPr>
          <w:p w14:paraId="793EA37A" w14:textId="77777777" w:rsidR="00300E48" w:rsidRDefault="00000000">
            <w:pPr>
              <w:widowControl/>
              <w:adjustRightInd w:val="0"/>
              <w:snapToGrid w:val="0"/>
              <w:spacing w:line="300" w:lineRule="exact"/>
              <w:rPr>
                <w:rFonts w:ascii="仿宋_GB2312" w:eastAsia="仿宋_GB2312" w:hAnsi="仿宋_GB2312" w:cs="仿宋_GB2312" w:hint="eastAsia"/>
                <w:kern w:val="0"/>
                <w:sz w:val="24"/>
              </w:rPr>
            </w:pPr>
            <w:r>
              <w:rPr>
                <w:rFonts w:ascii="仿宋_GB2312" w:eastAsia="仿宋_GB2312" w:hAnsi="仿宋_GB2312" w:cs="仿宋_GB2312" w:hint="eastAsia"/>
                <w:kern w:val="0"/>
                <w:sz w:val="24"/>
              </w:rPr>
              <w:t>可以提交原注册申报资料。</w:t>
            </w:r>
          </w:p>
        </w:tc>
      </w:tr>
      <w:tr w:rsidR="00300E48" w14:paraId="2F7D9D08" w14:textId="77777777">
        <w:trPr>
          <w:trHeight w:val="1560"/>
          <w:jc w:val="center"/>
        </w:trPr>
        <w:tc>
          <w:tcPr>
            <w:tcW w:w="1828" w:type="dxa"/>
            <w:vMerge/>
            <w:tcBorders>
              <w:top w:val="single" w:sz="4" w:space="0" w:color="auto"/>
              <w:left w:val="single" w:sz="4" w:space="0" w:color="auto"/>
              <w:bottom w:val="single" w:sz="4" w:space="0" w:color="auto"/>
              <w:right w:val="single" w:sz="4" w:space="0" w:color="auto"/>
            </w:tcBorders>
            <w:vAlign w:val="center"/>
          </w:tcPr>
          <w:p w14:paraId="2699561A" w14:textId="77777777" w:rsidR="00300E48" w:rsidRDefault="00300E48">
            <w:pPr>
              <w:widowControl/>
              <w:adjustRightInd w:val="0"/>
              <w:snapToGrid w:val="0"/>
              <w:spacing w:line="300" w:lineRule="exact"/>
              <w:rPr>
                <w:rFonts w:ascii="仿宋_GB2312" w:eastAsia="仿宋_GB2312" w:hAnsi="仿宋_GB2312" w:cs="仿宋_GB2312" w:hint="eastAsia"/>
                <w:kern w:val="0"/>
                <w:sz w:val="24"/>
              </w:rPr>
            </w:pPr>
          </w:p>
        </w:tc>
        <w:tc>
          <w:tcPr>
            <w:tcW w:w="2049" w:type="dxa"/>
            <w:tcBorders>
              <w:top w:val="single" w:sz="4" w:space="0" w:color="auto"/>
              <w:left w:val="single" w:sz="4" w:space="0" w:color="auto"/>
              <w:bottom w:val="single" w:sz="4" w:space="0" w:color="auto"/>
              <w:right w:val="single" w:sz="4" w:space="0" w:color="auto"/>
            </w:tcBorders>
            <w:vAlign w:val="center"/>
          </w:tcPr>
          <w:p w14:paraId="6388F1BE" w14:textId="77777777" w:rsidR="00300E48" w:rsidRDefault="00000000">
            <w:pPr>
              <w:widowControl/>
              <w:adjustRightInd w:val="0"/>
              <w:snapToGrid w:val="0"/>
              <w:spacing w:line="300" w:lineRule="exact"/>
              <w:rPr>
                <w:rFonts w:ascii="仿宋_GB2312" w:eastAsia="仿宋_GB2312" w:hAnsi="仿宋_GB2312" w:cs="仿宋_GB2312" w:hint="eastAsia"/>
                <w:kern w:val="0"/>
                <w:sz w:val="24"/>
              </w:rPr>
            </w:pPr>
            <w:r>
              <w:rPr>
                <w:rFonts w:ascii="仿宋_GB2312" w:eastAsia="仿宋_GB2312" w:hAnsi="仿宋_GB2312" w:cs="仿宋_GB2312" w:hint="eastAsia"/>
                <w:kern w:val="0"/>
                <w:sz w:val="24"/>
              </w:rPr>
              <w:t>3.3医疗器械安全和性能基本原则清单</w:t>
            </w:r>
          </w:p>
        </w:tc>
        <w:tc>
          <w:tcPr>
            <w:tcW w:w="10132" w:type="dxa"/>
            <w:tcBorders>
              <w:top w:val="single" w:sz="4" w:space="0" w:color="auto"/>
              <w:left w:val="single" w:sz="4" w:space="0" w:color="auto"/>
              <w:bottom w:val="single" w:sz="4" w:space="0" w:color="auto"/>
              <w:right w:val="single" w:sz="4" w:space="0" w:color="auto"/>
            </w:tcBorders>
            <w:vAlign w:val="center"/>
          </w:tcPr>
          <w:p w14:paraId="17AEFF1C" w14:textId="77777777" w:rsidR="00300E48" w:rsidRDefault="00000000">
            <w:pPr>
              <w:widowControl/>
              <w:adjustRightInd w:val="0"/>
              <w:snapToGrid w:val="0"/>
              <w:spacing w:line="300" w:lineRule="exact"/>
              <w:rPr>
                <w:rFonts w:ascii="仿宋_GB2312" w:eastAsia="仿宋_GB2312" w:hAnsi="仿宋_GB2312" w:cs="仿宋_GB2312" w:hint="eastAsia"/>
                <w:kern w:val="0"/>
                <w:sz w:val="24"/>
              </w:rPr>
            </w:pPr>
            <w:r>
              <w:rPr>
                <w:rFonts w:ascii="仿宋_GB2312" w:eastAsia="仿宋_GB2312" w:hAnsi="仿宋_GB2312" w:cs="仿宋_GB2312" w:hint="eastAsia"/>
                <w:kern w:val="0"/>
                <w:sz w:val="24"/>
              </w:rPr>
              <w:t>说明产品符合《医疗器械安全和性能基本原则清单》各项适用要求所采用的方法，以及证明其符合性的文件。对于《医疗器械安全和性能基本原则清单》中不适用的各项要求，应当说明理由。</w:t>
            </w:r>
            <w:r>
              <w:rPr>
                <w:rFonts w:ascii="仿宋_GB2312" w:eastAsia="仿宋_GB2312" w:hAnsi="仿宋_GB2312" w:cs="仿宋_GB2312" w:hint="eastAsia"/>
                <w:kern w:val="0"/>
                <w:sz w:val="24"/>
              </w:rPr>
              <w:br/>
              <w:t>对于包含在产品注册申报资料中的文件，应当说明其在申报资料中的具体位置；对于未包含在产品注册申报资料中的文件，应当注明该证据文件名称及其在质量管理体系文件中的编号备查。</w:t>
            </w:r>
          </w:p>
        </w:tc>
      </w:tr>
      <w:tr w:rsidR="00300E48" w14:paraId="6A708816" w14:textId="77777777">
        <w:trPr>
          <w:trHeight w:val="90"/>
          <w:jc w:val="center"/>
        </w:trPr>
        <w:tc>
          <w:tcPr>
            <w:tcW w:w="1828" w:type="dxa"/>
            <w:vMerge/>
            <w:tcBorders>
              <w:top w:val="single" w:sz="4" w:space="0" w:color="auto"/>
              <w:left w:val="single" w:sz="4" w:space="0" w:color="auto"/>
              <w:bottom w:val="single" w:sz="4" w:space="0" w:color="auto"/>
              <w:right w:val="single" w:sz="4" w:space="0" w:color="auto"/>
            </w:tcBorders>
            <w:vAlign w:val="center"/>
          </w:tcPr>
          <w:p w14:paraId="00FDF6CE" w14:textId="77777777" w:rsidR="00300E48" w:rsidRDefault="00300E48">
            <w:pPr>
              <w:widowControl/>
              <w:adjustRightInd w:val="0"/>
              <w:snapToGrid w:val="0"/>
              <w:spacing w:line="300" w:lineRule="exact"/>
              <w:rPr>
                <w:rFonts w:ascii="仿宋_GB2312" w:eastAsia="仿宋_GB2312" w:hAnsi="仿宋_GB2312" w:cs="仿宋_GB2312" w:hint="eastAsia"/>
                <w:kern w:val="0"/>
                <w:sz w:val="24"/>
              </w:rPr>
            </w:pPr>
          </w:p>
        </w:tc>
        <w:tc>
          <w:tcPr>
            <w:tcW w:w="2049" w:type="dxa"/>
            <w:tcBorders>
              <w:top w:val="single" w:sz="4" w:space="0" w:color="auto"/>
              <w:left w:val="single" w:sz="4" w:space="0" w:color="auto"/>
              <w:bottom w:val="single" w:sz="4" w:space="0" w:color="auto"/>
              <w:right w:val="single" w:sz="4" w:space="0" w:color="auto"/>
            </w:tcBorders>
            <w:vAlign w:val="center"/>
          </w:tcPr>
          <w:p w14:paraId="29F1E779" w14:textId="77777777" w:rsidR="00300E48" w:rsidRDefault="00000000">
            <w:pPr>
              <w:widowControl/>
              <w:adjustRightInd w:val="0"/>
              <w:snapToGrid w:val="0"/>
              <w:spacing w:line="300" w:lineRule="exact"/>
              <w:rPr>
                <w:rFonts w:ascii="仿宋_GB2312" w:eastAsia="仿宋_GB2312" w:hAnsi="仿宋_GB2312" w:cs="仿宋_GB2312" w:hint="eastAsia"/>
                <w:kern w:val="0"/>
                <w:sz w:val="24"/>
              </w:rPr>
            </w:pPr>
            <w:r>
              <w:rPr>
                <w:rFonts w:ascii="仿宋_GB2312" w:eastAsia="仿宋_GB2312" w:hAnsi="仿宋_GB2312" w:cs="仿宋_GB2312" w:hint="eastAsia"/>
                <w:kern w:val="0"/>
                <w:sz w:val="24"/>
              </w:rPr>
              <w:t>3.4产品技术要求及检验报告</w:t>
            </w:r>
          </w:p>
        </w:tc>
        <w:tc>
          <w:tcPr>
            <w:tcW w:w="10132" w:type="dxa"/>
            <w:tcBorders>
              <w:top w:val="single" w:sz="4" w:space="0" w:color="auto"/>
              <w:left w:val="single" w:sz="4" w:space="0" w:color="auto"/>
              <w:bottom w:val="single" w:sz="4" w:space="0" w:color="auto"/>
              <w:right w:val="single" w:sz="4" w:space="0" w:color="auto"/>
            </w:tcBorders>
            <w:vAlign w:val="center"/>
          </w:tcPr>
          <w:p w14:paraId="4049CDFF" w14:textId="77777777" w:rsidR="00300E48" w:rsidRDefault="00000000">
            <w:pPr>
              <w:widowControl/>
              <w:adjustRightInd w:val="0"/>
              <w:snapToGrid w:val="0"/>
              <w:spacing w:line="300" w:lineRule="exact"/>
              <w:rPr>
                <w:rFonts w:ascii="仿宋_GB2312" w:eastAsia="仿宋_GB2312" w:hAnsi="仿宋_GB2312" w:cs="仿宋_GB2312" w:hint="eastAsia"/>
                <w:kern w:val="0"/>
                <w:sz w:val="24"/>
              </w:rPr>
            </w:pPr>
            <w:r>
              <w:rPr>
                <w:rFonts w:ascii="仿宋_GB2312" w:eastAsia="仿宋_GB2312" w:hAnsi="仿宋_GB2312" w:cs="仿宋_GB2312" w:hint="eastAsia"/>
                <w:kern w:val="0"/>
                <w:sz w:val="24"/>
              </w:rPr>
              <w:t>1.申报产品适用标准情况</w:t>
            </w:r>
            <w:r>
              <w:rPr>
                <w:rFonts w:ascii="仿宋_GB2312" w:eastAsia="仿宋_GB2312" w:hAnsi="仿宋_GB2312" w:cs="仿宋_GB2312" w:hint="eastAsia"/>
                <w:kern w:val="0"/>
                <w:sz w:val="24"/>
              </w:rPr>
              <w:br/>
              <w:t>申报产品应当符合适用的强制性标准。对于强制性行业标准，若申报产品结构特征、预期用途、使用方式等与强制性标准的适用范围不一致，申请人应当提出不适用强制性标准的说明，并提供经验证的证明性资料。</w:t>
            </w:r>
            <w:r>
              <w:rPr>
                <w:rFonts w:ascii="仿宋_GB2312" w:eastAsia="仿宋_GB2312" w:hAnsi="仿宋_GB2312" w:cs="仿宋_GB2312" w:hint="eastAsia"/>
                <w:kern w:val="0"/>
                <w:sz w:val="24"/>
              </w:rPr>
              <w:br/>
            </w:r>
            <w:r>
              <w:rPr>
                <w:rFonts w:ascii="仿宋_GB2312" w:eastAsia="仿宋_GB2312" w:hAnsi="仿宋_GB2312" w:cs="仿宋_GB2312" w:hint="eastAsia"/>
                <w:kern w:val="0"/>
                <w:sz w:val="24"/>
              </w:rPr>
              <w:lastRenderedPageBreak/>
              <w:t>2.产品技术要求</w:t>
            </w:r>
            <w:r>
              <w:rPr>
                <w:rFonts w:ascii="仿宋_GB2312" w:eastAsia="仿宋_GB2312" w:hAnsi="仿宋_GB2312" w:cs="仿宋_GB2312" w:hint="eastAsia"/>
                <w:kern w:val="0"/>
                <w:sz w:val="24"/>
              </w:rPr>
              <w:br/>
              <w:t>按照相关编写指导原则编制。同时应当提交原注册产品技术要求。</w:t>
            </w:r>
            <w:r>
              <w:rPr>
                <w:rFonts w:ascii="仿宋_GB2312" w:eastAsia="仿宋_GB2312" w:hAnsi="仿宋_GB2312" w:cs="仿宋_GB2312" w:hint="eastAsia"/>
                <w:kern w:val="0"/>
                <w:sz w:val="24"/>
              </w:rPr>
              <w:br/>
              <w:t>3.产品检验报告</w:t>
            </w:r>
            <w:r>
              <w:rPr>
                <w:rFonts w:ascii="仿宋_GB2312" w:eastAsia="仿宋_GB2312" w:hAnsi="仿宋_GB2312" w:cs="仿宋_GB2312" w:hint="eastAsia"/>
                <w:kern w:val="0"/>
                <w:sz w:val="24"/>
              </w:rPr>
              <w:br/>
              <w:t>提交在实际生产场地生产产品的检验报告。可提交以下任</w:t>
            </w:r>
            <w:proofErr w:type="gramStart"/>
            <w:r>
              <w:rPr>
                <w:rFonts w:ascii="仿宋_GB2312" w:eastAsia="仿宋_GB2312" w:hAnsi="仿宋_GB2312" w:cs="仿宋_GB2312" w:hint="eastAsia"/>
                <w:kern w:val="0"/>
                <w:sz w:val="24"/>
              </w:rPr>
              <w:t>一</w:t>
            </w:r>
            <w:proofErr w:type="gramEnd"/>
            <w:r>
              <w:rPr>
                <w:rFonts w:ascii="仿宋_GB2312" w:eastAsia="仿宋_GB2312" w:hAnsi="仿宋_GB2312" w:cs="仿宋_GB2312" w:hint="eastAsia"/>
                <w:kern w:val="0"/>
                <w:sz w:val="24"/>
              </w:rPr>
              <w:t>形式的检验报告：</w:t>
            </w:r>
            <w:r>
              <w:rPr>
                <w:rFonts w:ascii="仿宋_GB2312" w:eastAsia="仿宋_GB2312" w:hAnsi="仿宋_GB2312" w:cs="仿宋_GB2312" w:hint="eastAsia"/>
                <w:kern w:val="0"/>
                <w:sz w:val="24"/>
              </w:rPr>
              <w:br/>
              <w:t>（1）申请人出具的自检报告。</w:t>
            </w:r>
            <w:r>
              <w:rPr>
                <w:rFonts w:ascii="仿宋_GB2312" w:eastAsia="仿宋_GB2312" w:hAnsi="仿宋_GB2312" w:cs="仿宋_GB2312" w:hint="eastAsia"/>
                <w:kern w:val="0"/>
                <w:sz w:val="24"/>
              </w:rPr>
              <w:br/>
              <w:t>（2）委托有资质的医疗器械检验机构出具的检验报告。</w:t>
            </w:r>
          </w:p>
        </w:tc>
      </w:tr>
      <w:tr w:rsidR="00300E48" w14:paraId="70CE1904" w14:textId="77777777">
        <w:trPr>
          <w:trHeight w:val="480"/>
          <w:jc w:val="center"/>
        </w:trPr>
        <w:tc>
          <w:tcPr>
            <w:tcW w:w="1828" w:type="dxa"/>
            <w:vMerge/>
            <w:tcBorders>
              <w:top w:val="single" w:sz="4" w:space="0" w:color="auto"/>
              <w:left w:val="single" w:sz="4" w:space="0" w:color="auto"/>
              <w:bottom w:val="single" w:sz="4" w:space="0" w:color="auto"/>
              <w:right w:val="single" w:sz="4" w:space="0" w:color="auto"/>
            </w:tcBorders>
            <w:vAlign w:val="center"/>
          </w:tcPr>
          <w:p w14:paraId="7A21B16B" w14:textId="77777777" w:rsidR="00300E48" w:rsidRDefault="00300E48">
            <w:pPr>
              <w:widowControl/>
              <w:adjustRightInd w:val="0"/>
              <w:snapToGrid w:val="0"/>
              <w:spacing w:line="300" w:lineRule="exact"/>
              <w:rPr>
                <w:rFonts w:ascii="仿宋_GB2312" w:eastAsia="仿宋_GB2312" w:hAnsi="仿宋_GB2312" w:cs="仿宋_GB2312" w:hint="eastAsia"/>
                <w:kern w:val="0"/>
                <w:sz w:val="24"/>
              </w:rPr>
            </w:pPr>
          </w:p>
        </w:tc>
        <w:tc>
          <w:tcPr>
            <w:tcW w:w="2049" w:type="dxa"/>
            <w:tcBorders>
              <w:top w:val="single" w:sz="4" w:space="0" w:color="auto"/>
              <w:left w:val="single" w:sz="4" w:space="0" w:color="auto"/>
              <w:bottom w:val="single" w:sz="4" w:space="0" w:color="auto"/>
              <w:right w:val="single" w:sz="4" w:space="0" w:color="auto"/>
            </w:tcBorders>
            <w:vAlign w:val="center"/>
          </w:tcPr>
          <w:p w14:paraId="79A0589E" w14:textId="77777777" w:rsidR="00300E48" w:rsidRDefault="00000000">
            <w:pPr>
              <w:widowControl/>
              <w:adjustRightInd w:val="0"/>
              <w:snapToGrid w:val="0"/>
              <w:spacing w:line="300" w:lineRule="exact"/>
              <w:rPr>
                <w:rFonts w:ascii="仿宋_GB2312" w:eastAsia="仿宋_GB2312" w:hAnsi="仿宋_GB2312" w:cs="仿宋_GB2312" w:hint="eastAsia"/>
                <w:kern w:val="0"/>
                <w:sz w:val="24"/>
              </w:rPr>
            </w:pPr>
            <w:r>
              <w:rPr>
                <w:rFonts w:ascii="仿宋_GB2312" w:eastAsia="仿宋_GB2312" w:hAnsi="仿宋_GB2312" w:cs="仿宋_GB2312" w:hint="eastAsia"/>
                <w:kern w:val="0"/>
                <w:sz w:val="24"/>
              </w:rPr>
              <w:t>3.5研究资料</w:t>
            </w:r>
          </w:p>
        </w:tc>
        <w:tc>
          <w:tcPr>
            <w:tcW w:w="10132" w:type="dxa"/>
            <w:tcBorders>
              <w:top w:val="single" w:sz="4" w:space="0" w:color="auto"/>
              <w:left w:val="single" w:sz="4" w:space="0" w:color="auto"/>
              <w:bottom w:val="single" w:sz="4" w:space="0" w:color="auto"/>
              <w:right w:val="single" w:sz="4" w:space="0" w:color="auto"/>
            </w:tcBorders>
            <w:noWrap/>
            <w:vAlign w:val="center"/>
          </w:tcPr>
          <w:p w14:paraId="1774A441" w14:textId="77777777" w:rsidR="00300E48" w:rsidRDefault="00000000">
            <w:pPr>
              <w:widowControl/>
              <w:adjustRightInd w:val="0"/>
              <w:snapToGrid w:val="0"/>
              <w:spacing w:line="300" w:lineRule="exact"/>
              <w:rPr>
                <w:rFonts w:ascii="仿宋_GB2312" w:eastAsia="仿宋_GB2312" w:hAnsi="仿宋_GB2312" w:cs="仿宋_GB2312" w:hint="eastAsia"/>
                <w:kern w:val="0"/>
                <w:sz w:val="24"/>
              </w:rPr>
            </w:pPr>
            <w:r>
              <w:rPr>
                <w:rFonts w:ascii="仿宋_GB2312" w:eastAsia="仿宋_GB2312" w:hAnsi="仿宋_GB2312" w:cs="仿宋_GB2312" w:hint="eastAsia"/>
                <w:kern w:val="0"/>
                <w:sz w:val="24"/>
              </w:rPr>
              <w:t>可以提交原注册申报资料。</w:t>
            </w:r>
          </w:p>
        </w:tc>
      </w:tr>
      <w:tr w:rsidR="00300E48" w14:paraId="56127FA1" w14:textId="77777777">
        <w:trPr>
          <w:trHeight w:val="475"/>
          <w:jc w:val="center"/>
        </w:trPr>
        <w:tc>
          <w:tcPr>
            <w:tcW w:w="1828" w:type="dxa"/>
            <w:vMerge/>
            <w:tcBorders>
              <w:top w:val="single" w:sz="4" w:space="0" w:color="auto"/>
              <w:left w:val="single" w:sz="4" w:space="0" w:color="auto"/>
              <w:bottom w:val="single" w:sz="4" w:space="0" w:color="auto"/>
              <w:right w:val="single" w:sz="4" w:space="0" w:color="auto"/>
            </w:tcBorders>
            <w:vAlign w:val="center"/>
          </w:tcPr>
          <w:p w14:paraId="2DA2B2A1" w14:textId="77777777" w:rsidR="00300E48" w:rsidRDefault="00300E48">
            <w:pPr>
              <w:widowControl/>
              <w:adjustRightInd w:val="0"/>
              <w:snapToGrid w:val="0"/>
              <w:spacing w:line="300" w:lineRule="exact"/>
              <w:rPr>
                <w:rFonts w:ascii="仿宋_GB2312" w:eastAsia="仿宋_GB2312" w:hAnsi="仿宋_GB2312" w:cs="仿宋_GB2312" w:hint="eastAsia"/>
                <w:kern w:val="0"/>
                <w:sz w:val="24"/>
              </w:rPr>
            </w:pPr>
          </w:p>
        </w:tc>
        <w:tc>
          <w:tcPr>
            <w:tcW w:w="2049" w:type="dxa"/>
            <w:tcBorders>
              <w:top w:val="single" w:sz="4" w:space="0" w:color="auto"/>
              <w:left w:val="single" w:sz="4" w:space="0" w:color="auto"/>
              <w:bottom w:val="single" w:sz="4" w:space="0" w:color="auto"/>
              <w:right w:val="single" w:sz="4" w:space="0" w:color="auto"/>
            </w:tcBorders>
            <w:vAlign w:val="center"/>
          </w:tcPr>
          <w:p w14:paraId="55AB8DD9" w14:textId="77777777" w:rsidR="00300E48" w:rsidRDefault="00000000">
            <w:pPr>
              <w:widowControl/>
              <w:adjustRightInd w:val="0"/>
              <w:snapToGrid w:val="0"/>
              <w:spacing w:line="300" w:lineRule="exact"/>
              <w:rPr>
                <w:rFonts w:ascii="仿宋_GB2312" w:eastAsia="仿宋_GB2312" w:hAnsi="仿宋_GB2312" w:cs="仿宋_GB2312" w:hint="eastAsia"/>
                <w:kern w:val="0"/>
                <w:sz w:val="24"/>
              </w:rPr>
            </w:pPr>
            <w:r>
              <w:rPr>
                <w:rFonts w:ascii="仿宋_GB2312" w:eastAsia="仿宋_GB2312" w:hAnsi="仿宋_GB2312" w:cs="仿宋_GB2312" w:hint="eastAsia"/>
                <w:kern w:val="0"/>
                <w:sz w:val="24"/>
              </w:rPr>
              <w:t>3.6非临床文献</w:t>
            </w:r>
          </w:p>
        </w:tc>
        <w:tc>
          <w:tcPr>
            <w:tcW w:w="10132" w:type="dxa"/>
            <w:tcBorders>
              <w:top w:val="single" w:sz="4" w:space="0" w:color="auto"/>
              <w:left w:val="single" w:sz="4" w:space="0" w:color="auto"/>
              <w:bottom w:val="single" w:sz="4" w:space="0" w:color="auto"/>
              <w:right w:val="single" w:sz="4" w:space="0" w:color="auto"/>
            </w:tcBorders>
            <w:noWrap/>
            <w:vAlign w:val="center"/>
          </w:tcPr>
          <w:p w14:paraId="316DA2FD" w14:textId="77777777" w:rsidR="00300E48" w:rsidRDefault="00000000">
            <w:pPr>
              <w:widowControl/>
              <w:adjustRightInd w:val="0"/>
              <w:snapToGrid w:val="0"/>
              <w:spacing w:line="300" w:lineRule="exact"/>
              <w:rPr>
                <w:rFonts w:ascii="仿宋_GB2312" w:eastAsia="仿宋_GB2312" w:hAnsi="仿宋_GB2312" w:cs="仿宋_GB2312" w:hint="eastAsia"/>
                <w:kern w:val="0"/>
                <w:sz w:val="24"/>
              </w:rPr>
            </w:pPr>
            <w:r>
              <w:rPr>
                <w:rFonts w:ascii="仿宋_GB2312" w:eastAsia="仿宋_GB2312" w:hAnsi="仿宋_GB2312" w:cs="仿宋_GB2312" w:hint="eastAsia"/>
                <w:kern w:val="0"/>
                <w:sz w:val="24"/>
              </w:rPr>
              <w:t>可以提交原注册申报资料。</w:t>
            </w:r>
          </w:p>
        </w:tc>
      </w:tr>
      <w:tr w:rsidR="00300E48" w14:paraId="126D2644" w14:textId="77777777">
        <w:trPr>
          <w:trHeight w:val="460"/>
          <w:jc w:val="center"/>
        </w:trPr>
        <w:tc>
          <w:tcPr>
            <w:tcW w:w="1828" w:type="dxa"/>
            <w:vMerge/>
            <w:tcBorders>
              <w:top w:val="single" w:sz="4" w:space="0" w:color="auto"/>
              <w:left w:val="single" w:sz="4" w:space="0" w:color="auto"/>
              <w:bottom w:val="single" w:sz="4" w:space="0" w:color="auto"/>
              <w:right w:val="single" w:sz="4" w:space="0" w:color="auto"/>
            </w:tcBorders>
            <w:vAlign w:val="center"/>
          </w:tcPr>
          <w:p w14:paraId="1EB7146A" w14:textId="77777777" w:rsidR="00300E48" w:rsidRDefault="00300E48">
            <w:pPr>
              <w:widowControl/>
              <w:adjustRightInd w:val="0"/>
              <w:snapToGrid w:val="0"/>
              <w:spacing w:line="300" w:lineRule="exact"/>
              <w:rPr>
                <w:rFonts w:ascii="仿宋_GB2312" w:eastAsia="仿宋_GB2312" w:hAnsi="仿宋_GB2312" w:cs="仿宋_GB2312" w:hint="eastAsia"/>
                <w:kern w:val="0"/>
                <w:sz w:val="24"/>
              </w:rPr>
            </w:pPr>
          </w:p>
        </w:tc>
        <w:tc>
          <w:tcPr>
            <w:tcW w:w="2049" w:type="dxa"/>
            <w:tcBorders>
              <w:top w:val="single" w:sz="4" w:space="0" w:color="auto"/>
              <w:left w:val="single" w:sz="4" w:space="0" w:color="auto"/>
              <w:bottom w:val="single" w:sz="4" w:space="0" w:color="auto"/>
              <w:right w:val="single" w:sz="4" w:space="0" w:color="auto"/>
            </w:tcBorders>
            <w:vAlign w:val="center"/>
          </w:tcPr>
          <w:p w14:paraId="7096E093" w14:textId="77777777" w:rsidR="00300E48" w:rsidRDefault="00000000">
            <w:pPr>
              <w:widowControl/>
              <w:adjustRightInd w:val="0"/>
              <w:snapToGrid w:val="0"/>
              <w:spacing w:line="300" w:lineRule="exact"/>
              <w:rPr>
                <w:rFonts w:ascii="仿宋_GB2312" w:eastAsia="仿宋_GB2312" w:hAnsi="仿宋_GB2312" w:cs="仿宋_GB2312" w:hint="eastAsia"/>
                <w:kern w:val="0"/>
                <w:sz w:val="24"/>
              </w:rPr>
            </w:pPr>
            <w:r>
              <w:rPr>
                <w:rFonts w:ascii="仿宋_GB2312" w:eastAsia="仿宋_GB2312" w:hAnsi="仿宋_GB2312" w:cs="仿宋_GB2312" w:hint="eastAsia"/>
                <w:kern w:val="0"/>
                <w:sz w:val="24"/>
              </w:rPr>
              <w:t>3.7稳定性研究</w:t>
            </w:r>
          </w:p>
        </w:tc>
        <w:tc>
          <w:tcPr>
            <w:tcW w:w="10132" w:type="dxa"/>
            <w:tcBorders>
              <w:top w:val="single" w:sz="4" w:space="0" w:color="auto"/>
              <w:left w:val="single" w:sz="4" w:space="0" w:color="auto"/>
              <w:bottom w:val="single" w:sz="4" w:space="0" w:color="auto"/>
              <w:right w:val="single" w:sz="4" w:space="0" w:color="auto"/>
            </w:tcBorders>
            <w:noWrap/>
            <w:vAlign w:val="center"/>
          </w:tcPr>
          <w:p w14:paraId="67325ED6" w14:textId="77777777" w:rsidR="00300E48" w:rsidRDefault="00000000">
            <w:pPr>
              <w:widowControl/>
              <w:adjustRightInd w:val="0"/>
              <w:snapToGrid w:val="0"/>
              <w:spacing w:line="300" w:lineRule="exact"/>
              <w:rPr>
                <w:rFonts w:ascii="仿宋_GB2312" w:eastAsia="仿宋_GB2312" w:hAnsi="仿宋_GB2312" w:cs="仿宋_GB2312" w:hint="eastAsia"/>
                <w:kern w:val="0"/>
                <w:sz w:val="24"/>
              </w:rPr>
            </w:pPr>
            <w:r>
              <w:rPr>
                <w:rFonts w:ascii="仿宋_GB2312" w:eastAsia="仿宋_GB2312" w:hAnsi="仿宋_GB2312" w:cs="仿宋_GB2312" w:hint="eastAsia"/>
                <w:kern w:val="0"/>
                <w:sz w:val="24"/>
              </w:rPr>
              <w:t>可以提交原注册申报资料。</w:t>
            </w:r>
          </w:p>
        </w:tc>
      </w:tr>
      <w:tr w:rsidR="00300E48" w14:paraId="27FADC93" w14:textId="77777777">
        <w:trPr>
          <w:trHeight w:val="435"/>
          <w:jc w:val="center"/>
        </w:trPr>
        <w:tc>
          <w:tcPr>
            <w:tcW w:w="1828" w:type="dxa"/>
            <w:vMerge/>
            <w:tcBorders>
              <w:top w:val="single" w:sz="4" w:space="0" w:color="auto"/>
              <w:left w:val="single" w:sz="4" w:space="0" w:color="auto"/>
              <w:bottom w:val="single" w:sz="4" w:space="0" w:color="auto"/>
              <w:right w:val="single" w:sz="4" w:space="0" w:color="auto"/>
            </w:tcBorders>
            <w:vAlign w:val="center"/>
          </w:tcPr>
          <w:p w14:paraId="0061AF1C" w14:textId="77777777" w:rsidR="00300E48" w:rsidRDefault="00300E48">
            <w:pPr>
              <w:widowControl/>
              <w:adjustRightInd w:val="0"/>
              <w:snapToGrid w:val="0"/>
              <w:spacing w:line="300" w:lineRule="exact"/>
              <w:rPr>
                <w:rFonts w:ascii="仿宋_GB2312" w:eastAsia="仿宋_GB2312" w:hAnsi="仿宋_GB2312" w:cs="仿宋_GB2312" w:hint="eastAsia"/>
                <w:kern w:val="0"/>
                <w:sz w:val="24"/>
              </w:rPr>
            </w:pPr>
          </w:p>
        </w:tc>
        <w:tc>
          <w:tcPr>
            <w:tcW w:w="2049" w:type="dxa"/>
            <w:tcBorders>
              <w:top w:val="single" w:sz="4" w:space="0" w:color="auto"/>
              <w:left w:val="single" w:sz="4" w:space="0" w:color="auto"/>
              <w:bottom w:val="single" w:sz="4" w:space="0" w:color="auto"/>
              <w:right w:val="single" w:sz="4" w:space="0" w:color="auto"/>
            </w:tcBorders>
            <w:vAlign w:val="center"/>
          </w:tcPr>
          <w:p w14:paraId="3E8785B0" w14:textId="77777777" w:rsidR="00300E48" w:rsidRDefault="00000000">
            <w:pPr>
              <w:widowControl/>
              <w:adjustRightInd w:val="0"/>
              <w:snapToGrid w:val="0"/>
              <w:spacing w:line="300" w:lineRule="exact"/>
              <w:rPr>
                <w:rFonts w:ascii="仿宋_GB2312" w:eastAsia="仿宋_GB2312" w:hAnsi="仿宋_GB2312" w:cs="仿宋_GB2312" w:hint="eastAsia"/>
                <w:kern w:val="0"/>
                <w:sz w:val="24"/>
              </w:rPr>
            </w:pPr>
            <w:r>
              <w:rPr>
                <w:rFonts w:ascii="仿宋_GB2312" w:eastAsia="仿宋_GB2312" w:hAnsi="仿宋_GB2312" w:cs="仿宋_GB2312" w:hint="eastAsia"/>
                <w:kern w:val="0"/>
                <w:sz w:val="24"/>
              </w:rPr>
              <w:t>3.8其他资料</w:t>
            </w:r>
          </w:p>
        </w:tc>
        <w:tc>
          <w:tcPr>
            <w:tcW w:w="10132" w:type="dxa"/>
            <w:tcBorders>
              <w:top w:val="single" w:sz="4" w:space="0" w:color="auto"/>
              <w:left w:val="single" w:sz="4" w:space="0" w:color="auto"/>
              <w:bottom w:val="single" w:sz="4" w:space="0" w:color="auto"/>
              <w:right w:val="single" w:sz="4" w:space="0" w:color="auto"/>
            </w:tcBorders>
            <w:noWrap/>
            <w:vAlign w:val="center"/>
          </w:tcPr>
          <w:p w14:paraId="70207379" w14:textId="77777777" w:rsidR="00300E48" w:rsidRDefault="00000000">
            <w:pPr>
              <w:widowControl/>
              <w:adjustRightInd w:val="0"/>
              <w:snapToGrid w:val="0"/>
              <w:spacing w:line="300" w:lineRule="exact"/>
              <w:rPr>
                <w:rFonts w:ascii="仿宋_GB2312" w:eastAsia="仿宋_GB2312" w:hAnsi="仿宋_GB2312" w:cs="仿宋_GB2312" w:hint="eastAsia"/>
                <w:kern w:val="0"/>
                <w:sz w:val="24"/>
              </w:rPr>
            </w:pPr>
            <w:r>
              <w:rPr>
                <w:rFonts w:ascii="仿宋_GB2312" w:eastAsia="仿宋_GB2312" w:hAnsi="仿宋_GB2312" w:cs="仿宋_GB2312" w:hint="eastAsia"/>
                <w:kern w:val="0"/>
                <w:sz w:val="24"/>
              </w:rPr>
              <w:t>可以提交原注册申报资料。</w:t>
            </w:r>
          </w:p>
        </w:tc>
      </w:tr>
      <w:tr w:rsidR="00300E48" w14:paraId="0A42DB0E" w14:textId="77777777">
        <w:trPr>
          <w:trHeight w:val="380"/>
          <w:jc w:val="center"/>
        </w:trPr>
        <w:tc>
          <w:tcPr>
            <w:tcW w:w="1828" w:type="dxa"/>
            <w:vMerge w:val="restart"/>
            <w:tcBorders>
              <w:top w:val="single" w:sz="4" w:space="0" w:color="auto"/>
              <w:left w:val="single" w:sz="4" w:space="0" w:color="auto"/>
              <w:bottom w:val="single" w:sz="4" w:space="0" w:color="auto"/>
              <w:right w:val="single" w:sz="4" w:space="0" w:color="auto"/>
            </w:tcBorders>
            <w:vAlign w:val="center"/>
          </w:tcPr>
          <w:p w14:paraId="5DECB15E" w14:textId="77777777" w:rsidR="00300E48" w:rsidRDefault="00000000">
            <w:pPr>
              <w:widowControl/>
              <w:adjustRightInd w:val="0"/>
              <w:snapToGrid w:val="0"/>
              <w:spacing w:line="300" w:lineRule="exact"/>
              <w:jc w:val="center"/>
              <w:rPr>
                <w:rFonts w:ascii="仿宋_GB2312" w:eastAsia="仿宋_GB2312" w:hAnsi="仿宋_GB2312" w:cs="仿宋_GB2312" w:hint="eastAsia"/>
                <w:kern w:val="0"/>
                <w:sz w:val="24"/>
              </w:rPr>
            </w:pPr>
            <w:r>
              <w:rPr>
                <w:rFonts w:ascii="仿宋_GB2312" w:eastAsia="仿宋_GB2312" w:hAnsi="仿宋_GB2312" w:cs="仿宋_GB2312" w:hint="eastAsia"/>
                <w:kern w:val="0"/>
                <w:sz w:val="24"/>
              </w:rPr>
              <w:t>4.临床评价</w:t>
            </w:r>
          </w:p>
          <w:p w14:paraId="5C5D454E" w14:textId="77777777" w:rsidR="00300E48" w:rsidRDefault="00000000">
            <w:pPr>
              <w:widowControl/>
              <w:adjustRightInd w:val="0"/>
              <w:snapToGrid w:val="0"/>
              <w:spacing w:line="300" w:lineRule="exact"/>
              <w:jc w:val="center"/>
              <w:rPr>
                <w:rFonts w:ascii="仿宋_GB2312" w:eastAsia="仿宋_GB2312" w:hAnsi="仿宋_GB2312" w:cs="仿宋_GB2312" w:hint="eastAsia"/>
                <w:kern w:val="0"/>
                <w:sz w:val="24"/>
              </w:rPr>
            </w:pPr>
            <w:r>
              <w:rPr>
                <w:rFonts w:ascii="仿宋_GB2312" w:eastAsia="仿宋_GB2312" w:hAnsi="仿宋_GB2312" w:cs="仿宋_GB2312" w:hint="eastAsia"/>
                <w:kern w:val="0"/>
                <w:sz w:val="24"/>
              </w:rPr>
              <w:t>资料</w:t>
            </w:r>
          </w:p>
        </w:tc>
        <w:tc>
          <w:tcPr>
            <w:tcW w:w="2049" w:type="dxa"/>
            <w:tcBorders>
              <w:top w:val="single" w:sz="4" w:space="0" w:color="auto"/>
              <w:left w:val="single" w:sz="4" w:space="0" w:color="auto"/>
              <w:bottom w:val="single" w:sz="4" w:space="0" w:color="auto"/>
              <w:right w:val="single" w:sz="4" w:space="0" w:color="auto"/>
            </w:tcBorders>
            <w:vAlign w:val="center"/>
          </w:tcPr>
          <w:p w14:paraId="0138993B" w14:textId="77777777" w:rsidR="00300E48" w:rsidRDefault="00000000">
            <w:pPr>
              <w:widowControl/>
              <w:adjustRightInd w:val="0"/>
              <w:snapToGrid w:val="0"/>
              <w:spacing w:line="300" w:lineRule="exact"/>
              <w:rPr>
                <w:rFonts w:ascii="仿宋_GB2312" w:eastAsia="仿宋_GB2312" w:hAnsi="仿宋_GB2312" w:cs="仿宋_GB2312" w:hint="eastAsia"/>
                <w:kern w:val="0"/>
                <w:sz w:val="24"/>
              </w:rPr>
            </w:pPr>
            <w:r>
              <w:rPr>
                <w:rFonts w:ascii="仿宋_GB2312" w:eastAsia="仿宋_GB2312" w:hAnsi="仿宋_GB2312" w:cs="仿宋_GB2312" w:hint="eastAsia"/>
                <w:kern w:val="0"/>
                <w:sz w:val="24"/>
              </w:rPr>
              <w:t>4.1章节目录</w:t>
            </w:r>
          </w:p>
        </w:tc>
        <w:tc>
          <w:tcPr>
            <w:tcW w:w="10132" w:type="dxa"/>
            <w:tcBorders>
              <w:top w:val="single" w:sz="4" w:space="0" w:color="auto"/>
              <w:left w:val="single" w:sz="4" w:space="0" w:color="auto"/>
              <w:bottom w:val="single" w:sz="4" w:space="0" w:color="auto"/>
              <w:right w:val="single" w:sz="4" w:space="0" w:color="auto"/>
            </w:tcBorders>
            <w:noWrap/>
            <w:vAlign w:val="center"/>
          </w:tcPr>
          <w:p w14:paraId="735B2261" w14:textId="77777777" w:rsidR="00300E48" w:rsidRDefault="00000000">
            <w:pPr>
              <w:widowControl/>
              <w:adjustRightInd w:val="0"/>
              <w:snapToGrid w:val="0"/>
              <w:spacing w:line="300" w:lineRule="exact"/>
              <w:rPr>
                <w:rFonts w:ascii="仿宋_GB2312" w:eastAsia="仿宋_GB2312" w:hAnsi="仿宋_GB2312" w:cs="仿宋_GB2312" w:hint="eastAsia"/>
                <w:kern w:val="0"/>
                <w:sz w:val="24"/>
              </w:rPr>
            </w:pPr>
            <w:r>
              <w:rPr>
                <w:rFonts w:ascii="仿宋_GB2312" w:eastAsia="仿宋_GB2312" w:hAnsi="仿宋_GB2312" w:cs="仿宋_GB2312" w:hint="eastAsia"/>
                <w:kern w:val="0"/>
                <w:sz w:val="24"/>
              </w:rPr>
              <w:t>应当包括本章的所有标题和小标题，注明目录中各内容的页码。</w:t>
            </w:r>
          </w:p>
        </w:tc>
      </w:tr>
      <w:tr w:rsidR="00300E48" w14:paraId="41E8CB21" w14:textId="77777777">
        <w:trPr>
          <w:trHeight w:val="370"/>
          <w:jc w:val="center"/>
        </w:trPr>
        <w:tc>
          <w:tcPr>
            <w:tcW w:w="1828" w:type="dxa"/>
            <w:vMerge/>
            <w:tcBorders>
              <w:top w:val="single" w:sz="4" w:space="0" w:color="auto"/>
              <w:left w:val="single" w:sz="4" w:space="0" w:color="auto"/>
              <w:bottom w:val="single" w:sz="4" w:space="0" w:color="auto"/>
              <w:right w:val="single" w:sz="4" w:space="0" w:color="auto"/>
            </w:tcBorders>
            <w:vAlign w:val="center"/>
          </w:tcPr>
          <w:p w14:paraId="41DA51D2" w14:textId="77777777" w:rsidR="00300E48" w:rsidRDefault="00300E48">
            <w:pPr>
              <w:widowControl/>
              <w:adjustRightInd w:val="0"/>
              <w:snapToGrid w:val="0"/>
              <w:spacing w:line="300" w:lineRule="exact"/>
              <w:jc w:val="center"/>
              <w:rPr>
                <w:rFonts w:ascii="仿宋_GB2312" w:eastAsia="仿宋_GB2312" w:hAnsi="仿宋_GB2312" w:cs="仿宋_GB2312" w:hint="eastAsia"/>
                <w:kern w:val="0"/>
                <w:sz w:val="24"/>
              </w:rPr>
            </w:pPr>
          </w:p>
        </w:tc>
        <w:tc>
          <w:tcPr>
            <w:tcW w:w="2049" w:type="dxa"/>
            <w:tcBorders>
              <w:top w:val="single" w:sz="4" w:space="0" w:color="auto"/>
              <w:left w:val="single" w:sz="4" w:space="0" w:color="auto"/>
              <w:bottom w:val="single" w:sz="4" w:space="0" w:color="auto"/>
              <w:right w:val="single" w:sz="4" w:space="0" w:color="auto"/>
            </w:tcBorders>
            <w:vAlign w:val="center"/>
          </w:tcPr>
          <w:p w14:paraId="6F81C5CB" w14:textId="77777777" w:rsidR="00300E48" w:rsidRDefault="00000000">
            <w:pPr>
              <w:widowControl/>
              <w:adjustRightInd w:val="0"/>
              <w:snapToGrid w:val="0"/>
              <w:spacing w:line="300" w:lineRule="exact"/>
              <w:rPr>
                <w:rFonts w:ascii="仿宋_GB2312" w:eastAsia="仿宋_GB2312" w:hAnsi="仿宋_GB2312" w:cs="仿宋_GB2312" w:hint="eastAsia"/>
                <w:kern w:val="0"/>
                <w:sz w:val="24"/>
              </w:rPr>
            </w:pPr>
            <w:r>
              <w:rPr>
                <w:rFonts w:ascii="仿宋_GB2312" w:eastAsia="仿宋_GB2312" w:hAnsi="仿宋_GB2312" w:cs="仿宋_GB2312" w:hint="eastAsia"/>
                <w:kern w:val="0"/>
                <w:sz w:val="24"/>
              </w:rPr>
              <w:t>4.2临床评价资料要求</w:t>
            </w:r>
          </w:p>
        </w:tc>
        <w:tc>
          <w:tcPr>
            <w:tcW w:w="10132" w:type="dxa"/>
            <w:tcBorders>
              <w:top w:val="single" w:sz="4" w:space="0" w:color="auto"/>
              <w:left w:val="single" w:sz="4" w:space="0" w:color="auto"/>
              <w:bottom w:val="single" w:sz="4" w:space="0" w:color="auto"/>
              <w:right w:val="single" w:sz="4" w:space="0" w:color="auto"/>
            </w:tcBorders>
            <w:noWrap/>
            <w:vAlign w:val="center"/>
          </w:tcPr>
          <w:p w14:paraId="608DFB26" w14:textId="77777777" w:rsidR="00300E48" w:rsidRDefault="00000000">
            <w:pPr>
              <w:widowControl/>
              <w:adjustRightInd w:val="0"/>
              <w:snapToGrid w:val="0"/>
              <w:spacing w:line="300" w:lineRule="exact"/>
              <w:rPr>
                <w:rFonts w:ascii="仿宋_GB2312" w:eastAsia="仿宋_GB2312" w:hAnsi="仿宋_GB2312" w:cs="仿宋_GB2312" w:hint="eastAsia"/>
                <w:kern w:val="0"/>
                <w:sz w:val="24"/>
              </w:rPr>
            </w:pPr>
            <w:r>
              <w:rPr>
                <w:rFonts w:ascii="仿宋_GB2312" w:eastAsia="仿宋_GB2312" w:hAnsi="仿宋_GB2312" w:cs="仿宋_GB2312" w:hint="eastAsia"/>
                <w:kern w:val="0"/>
                <w:sz w:val="24"/>
              </w:rPr>
              <w:t>可以提交原注册申报资料。</w:t>
            </w:r>
          </w:p>
        </w:tc>
      </w:tr>
      <w:tr w:rsidR="00300E48" w14:paraId="63C62795" w14:textId="77777777">
        <w:trPr>
          <w:trHeight w:val="435"/>
          <w:jc w:val="center"/>
        </w:trPr>
        <w:tc>
          <w:tcPr>
            <w:tcW w:w="1828" w:type="dxa"/>
            <w:vMerge/>
            <w:tcBorders>
              <w:top w:val="single" w:sz="4" w:space="0" w:color="auto"/>
              <w:left w:val="single" w:sz="4" w:space="0" w:color="auto"/>
              <w:bottom w:val="single" w:sz="4" w:space="0" w:color="auto"/>
              <w:right w:val="single" w:sz="4" w:space="0" w:color="auto"/>
            </w:tcBorders>
            <w:vAlign w:val="center"/>
          </w:tcPr>
          <w:p w14:paraId="1AC5812A" w14:textId="77777777" w:rsidR="00300E48" w:rsidRDefault="00300E48">
            <w:pPr>
              <w:widowControl/>
              <w:adjustRightInd w:val="0"/>
              <w:snapToGrid w:val="0"/>
              <w:spacing w:line="300" w:lineRule="exact"/>
              <w:jc w:val="center"/>
              <w:rPr>
                <w:rFonts w:ascii="仿宋_GB2312" w:eastAsia="仿宋_GB2312" w:hAnsi="仿宋_GB2312" w:cs="仿宋_GB2312" w:hint="eastAsia"/>
                <w:kern w:val="0"/>
                <w:sz w:val="24"/>
              </w:rPr>
            </w:pPr>
          </w:p>
        </w:tc>
        <w:tc>
          <w:tcPr>
            <w:tcW w:w="2049" w:type="dxa"/>
            <w:tcBorders>
              <w:top w:val="single" w:sz="4" w:space="0" w:color="auto"/>
              <w:left w:val="single" w:sz="4" w:space="0" w:color="auto"/>
              <w:bottom w:val="single" w:sz="4" w:space="0" w:color="auto"/>
              <w:right w:val="single" w:sz="4" w:space="0" w:color="auto"/>
            </w:tcBorders>
            <w:vAlign w:val="center"/>
          </w:tcPr>
          <w:p w14:paraId="25F8E95F" w14:textId="77777777" w:rsidR="00300E48" w:rsidRDefault="00000000">
            <w:pPr>
              <w:widowControl/>
              <w:adjustRightInd w:val="0"/>
              <w:snapToGrid w:val="0"/>
              <w:spacing w:line="300" w:lineRule="exact"/>
              <w:rPr>
                <w:rFonts w:ascii="仿宋_GB2312" w:eastAsia="仿宋_GB2312" w:hAnsi="仿宋_GB2312" w:cs="仿宋_GB2312" w:hint="eastAsia"/>
                <w:kern w:val="0"/>
                <w:sz w:val="24"/>
              </w:rPr>
            </w:pPr>
            <w:r>
              <w:rPr>
                <w:rFonts w:ascii="仿宋_GB2312" w:eastAsia="仿宋_GB2312" w:hAnsi="仿宋_GB2312" w:cs="仿宋_GB2312" w:hint="eastAsia"/>
                <w:kern w:val="0"/>
                <w:sz w:val="24"/>
              </w:rPr>
              <w:t>4.3其他资料</w:t>
            </w:r>
          </w:p>
        </w:tc>
        <w:tc>
          <w:tcPr>
            <w:tcW w:w="10132" w:type="dxa"/>
            <w:tcBorders>
              <w:top w:val="single" w:sz="4" w:space="0" w:color="auto"/>
              <w:left w:val="single" w:sz="4" w:space="0" w:color="auto"/>
              <w:bottom w:val="single" w:sz="4" w:space="0" w:color="auto"/>
              <w:right w:val="single" w:sz="4" w:space="0" w:color="auto"/>
            </w:tcBorders>
            <w:noWrap/>
            <w:vAlign w:val="center"/>
          </w:tcPr>
          <w:p w14:paraId="591DB56E" w14:textId="77777777" w:rsidR="00300E48" w:rsidRDefault="00000000">
            <w:pPr>
              <w:widowControl/>
              <w:adjustRightInd w:val="0"/>
              <w:snapToGrid w:val="0"/>
              <w:spacing w:line="300" w:lineRule="exact"/>
              <w:rPr>
                <w:rFonts w:ascii="仿宋_GB2312" w:eastAsia="仿宋_GB2312" w:hAnsi="仿宋_GB2312" w:cs="仿宋_GB2312" w:hint="eastAsia"/>
                <w:kern w:val="0"/>
                <w:sz w:val="24"/>
              </w:rPr>
            </w:pPr>
            <w:r>
              <w:rPr>
                <w:rFonts w:ascii="仿宋_GB2312" w:eastAsia="仿宋_GB2312" w:hAnsi="仿宋_GB2312" w:cs="仿宋_GB2312" w:hint="eastAsia"/>
                <w:kern w:val="0"/>
                <w:sz w:val="24"/>
              </w:rPr>
              <w:t>可以提交原注册申报资料。</w:t>
            </w:r>
          </w:p>
        </w:tc>
      </w:tr>
      <w:tr w:rsidR="00300E48" w14:paraId="0D15D9B8" w14:textId="77777777">
        <w:trPr>
          <w:trHeight w:val="417"/>
          <w:jc w:val="center"/>
        </w:trPr>
        <w:tc>
          <w:tcPr>
            <w:tcW w:w="1828" w:type="dxa"/>
            <w:vMerge w:val="restart"/>
            <w:tcBorders>
              <w:top w:val="single" w:sz="4" w:space="0" w:color="auto"/>
              <w:left w:val="single" w:sz="4" w:space="0" w:color="auto"/>
              <w:bottom w:val="single" w:sz="4" w:space="0" w:color="auto"/>
              <w:right w:val="single" w:sz="4" w:space="0" w:color="auto"/>
            </w:tcBorders>
            <w:vAlign w:val="center"/>
          </w:tcPr>
          <w:p w14:paraId="43E96B2D" w14:textId="77777777" w:rsidR="00300E48" w:rsidRDefault="00000000">
            <w:pPr>
              <w:widowControl/>
              <w:adjustRightInd w:val="0"/>
              <w:snapToGrid w:val="0"/>
              <w:spacing w:line="300" w:lineRule="exact"/>
              <w:jc w:val="center"/>
              <w:rPr>
                <w:rFonts w:ascii="仿宋_GB2312" w:eastAsia="仿宋_GB2312" w:hAnsi="仿宋_GB2312" w:cs="仿宋_GB2312" w:hint="eastAsia"/>
                <w:kern w:val="0"/>
                <w:sz w:val="24"/>
              </w:rPr>
            </w:pPr>
            <w:r>
              <w:rPr>
                <w:rFonts w:ascii="仿宋_GB2312" w:eastAsia="仿宋_GB2312" w:hAnsi="仿宋_GB2312" w:cs="仿宋_GB2312" w:hint="eastAsia"/>
                <w:kern w:val="0"/>
                <w:sz w:val="24"/>
              </w:rPr>
              <w:t>5.产品说明书和标签样稿</w:t>
            </w:r>
          </w:p>
        </w:tc>
        <w:tc>
          <w:tcPr>
            <w:tcW w:w="2049" w:type="dxa"/>
            <w:tcBorders>
              <w:top w:val="single" w:sz="4" w:space="0" w:color="auto"/>
              <w:left w:val="single" w:sz="4" w:space="0" w:color="auto"/>
              <w:bottom w:val="single" w:sz="4" w:space="0" w:color="auto"/>
              <w:right w:val="single" w:sz="4" w:space="0" w:color="auto"/>
            </w:tcBorders>
            <w:vAlign w:val="center"/>
          </w:tcPr>
          <w:p w14:paraId="6CC17456" w14:textId="77777777" w:rsidR="00300E48" w:rsidRDefault="00000000">
            <w:pPr>
              <w:widowControl/>
              <w:adjustRightInd w:val="0"/>
              <w:snapToGrid w:val="0"/>
              <w:spacing w:line="300" w:lineRule="exact"/>
              <w:rPr>
                <w:rFonts w:ascii="仿宋_GB2312" w:eastAsia="仿宋_GB2312" w:hAnsi="仿宋_GB2312" w:cs="仿宋_GB2312" w:hint="eastAsia"/>
                <w:kern w:val="0"/>
                <w:sz w:val="24"/>
              </w:rPr>
            </w:pPr>
            <w:r>
              <w:rPr>
                <w:rFonts w:ascii="仿宋_GB2312" w:eastAsia="仿宋_GB2312" w:hAnsi="仿宋_GB2312" w:cs="仿宋_GB2312" w:hint="eastAsia"/>
                <w:kern w:val="0"/>
                <w:sz w:val="24"/>
              </w:rPr>
              <w:t>5.1章节目录</w:t>
            </w:r>
          </w:p>
        </w:tc>
        <w:tc>
          <w:tcPr>
            <w:tcW w:w="10132" w:type="dxa"/>
            <w:tcBorders>
              <w:top w:val="single" w:sz="4" w:space="0" w:color="auto"/>
              <w:left w:val="single" w:sz="4" w:space="0" w:color="auto"/>
              <w:bottom w:val="single" w:sz="4" w:space="0" w:color="auto"/>
              <w:right w:val="single" w:sz="4" w:space="0" w:color="auto"/>
            </w:tcBorders>
            <w:noWrap/>
            <w:vAlign w:val="center"/>
          </w:tcPr>
          <w:p w14:paraId="54990306" w14:textId="77777777" w:rsidR="00300E48" w:rsidRDefault="00000000">
            <w:pPr>
              <w:widowControl/>
              <w:adjustRightInd w:val="0"/>
              <w:snapToGrid w:val="0"/>
              <w:spacing w:line="300" w:lineRule="exact"/>
              <w:rPr>
                <w:rFonts w:ascii="仿宋_GB2312" w:eastAsia="仿宋_GB2312" w:hAnsi="仿宋_GB2312" w:cs="仿宋_GB2312" w:hint="eastAsia"/>
                <w:kern w:val="0"/>
                <w:sz w:val="24"/>
              </w:rPr>
            </w:pPr>
            <w:r>
              <w:rPr>
                <w:rFonts w:ascii="仿宋_GB2312" w:eastAsia="仿宋_GB2312" w:hAnsi="仿宋_GB2312" w:cs="仿宋_GB2312" w:hint="eastAsia"/>
                <w:kern w:val="0"/>
                <w:sz w:val="24"/>
              </w:rPr>
              <w:t>应当包括本章的所有标题和小标题，注明目录中各内容的页码。</w:t>
            </w:r>
          </w:p>
        </w:tc>
      </w:tr>
      <w:tr w:rsidR="00300E48" w14:paraId="626A2610" w14:textId="77777777">
        <w:trPr>
          <w:trHeight w:val="685"/>
          <w:jc w:val="center"/>
        </w:trPr>
        <w:tc>
          <w:tcPr>
            <w:tcW w:w="1828" w:type="dxa"/>
            <w:vMerge/>
            <w:tcBorders>
              <w:top w:val="single" w:sz="4" w:space="0" w:color="auto"/>
              <w:left w:val="single" w:sz="4" w:space="0" w:color="auto"/>
              <w:bottom w:val="single" w:sz="4" w:space="0" w:color="auto"/>
              <w:right w:val="single" w:sz="4" w:space="0" w:color="auto"/>
            </w:tcBorders>
            <w:vAlign w:val="center"/>
          </w:tcPr>
          <w:p w14:paraId="1A4E27D6" w14:textId="77777777" w:rsidR="00300E48" w:rsidRDefault="00300E48">
            <w:pPr>
              <w:widowControl/>
              <w:adjustRightInd w:val="0"/>
              <w:snapToGrid w:val="0"/>
              <w:spacing w:line="300" w:lineRule="exact"/>
              <w:jc w:val="center"/>
              <w:rPr>
                <w:rFonts w:ascii="仿宋_GB2312" w:eastAsia="仿宋_GB2312" w:hAnsi="仿宋_GB2312" w:cs="仿宋_GB2312" w:hint="eastAsia"/>
                <w:kern w:val="0"/>
                <w:sz w:val="24"/>
              </w:rPr>
            </w:pPr>
          </w:p>
        </w:tc>
        <w:tc>
          <w:tcPr>
            <w:tcW w:w="2049" w:type="dxa"/>
            <w:tcBorders>
              <w:top w:val="single" w:sz="4" w:space="0" w:color="auto"/>
              <w:left w:val="single" w:sz="4" w:space="0" w:color="auto"/>
              <w:bottom w:val="single" w:sz="4" w:space="0" w:color="auto"/>
              <w:right w:val="single" w:sz="4" w:space="0" w:color="auto"/>
            </w:tcBorders>
            <w:vAlign w:val="center"/>
          </w:tcPr>
          <w:p w14:paraId="435AF4DD" w14:textId="77777777" w:rsidR="00300E48" w:rsidRDefault="00000000">
            <w:pPr>
              <w:widowControl/>
              <w:adjustRightInd w:val="0"/>
              <w:snapToGrid w:val="0"/>
              <w:spacing w:line="300" w:lineRule="exact"/>
              <w:rPr>
                <w:rFonts w:ascii="仿宋_GB2312" w:eastAsia="仿宋_GB2312" w:hAnsi="仿宋_GB2312" w:cs="仿宋_GB2312" w:hint="eastAsia"/>
                <w:kern w:val="0"/>
                <w:sz w:val="24"/>
              </w:rPr>
            </w:pPr>
            <w:r>
              <w:rPr>
                <w:rFonts w:ascii="仿宋_GB2312" w:eastAsia="仿宋_GB2312" w:hAnsi="仿宋_GB2312" w:cs="仿宋_GB2312" w:hint="eastAsia"/>
                <w:kern w:val="0"/>
                <w:sz w:val="24"/>
              </w:rPr>
              <w:t>5.2产品说明书</w:t>
            </w:r>
          </w:p>
        </w:tc>
        <w:tc>
          <w:tcPr>
            <w:tcW w:w="10132" w:type="dxa"/>
            <w:tcBorders>
              <w:top w:val="single" w:sz="4" w:space="0" w:color="auto"/>
              <w:left w:val="single" w:sz="4" w:space="0" w:color="auto"/>
              <w:bottom w:val="single" w:sz="4" w:space="0" w:color="auto"/>
              <w:right w:val="single" w:sz="4" w:space="0" w:color="auto"/>
            </w:tcBorders>
            <w:vAlign w:val="center"/>
          </w:tcPr>
          <w:p w14:paraId="13709E00" w14:textId="77777777" w:rsidR="00300E48" w:rsidRDefault="00000000">
            <w:pPr>
              <w:widowControl/>
              <w:adjustRightInd w:val="0"/>
              <w:snapToGrid w:val="0"/>
              <w:spacing w:line="300" w:lineRule="exact"/>
              <w:rPr>
                <w:rFonts w:ascii="仿宋_GB2312" w:eastAsia="仿宋_GB2312" w:hAnsi="仿宋_GB2312" w:cs="仿宋_GB2312" w:hint="eastAsia"/>
                <w:kern w:val="0"/>
                <w:sz w:val="24"/>
              </w:rPr>
            </w:pPr>
            <w:r>
              <w:rPr>
                <w:rFonts w:ascii="仿宋_GB2312" w:eastAsia="仿宋_GB2312" w:hAnsi="仿宋_GB2312" w:cs="仿宋_GB2312" w:hint="eastAsia"/>
                <w:kern w:val="0"/>
                <w:sz w:val="24"/>
              </w:rPr>
              <w:t>产品说明书内容应当符合《医疗器械说明书和标签管理规定》和相关法规、规章、强制性标准的要求，同时应当提交原注册产品说明书。</w:t>
            </w:r>
          </w:p>
        </w:tc>
      </w:tr>
      <w:tr w:rsidR="00300E48" w14:paraId="5F00874A" w14:textId="77777777">
        <w:trPr>
          <w:trHeight w:val="737"/>
          <w:jc w:val="center"/>
        </w:trPr>
        <w:tc>
          <w:tcPr>
            <w:tcW w:w="1828" w:type="dxa"/>
            <w:vMerge/>
            <w:tcBorders>
              <w:top w:val="single" w:sz="4" w:space="0" w:color="auto"/>
              <w:left w:val="single" w:sz="4" w:space="0" w:color="auto"/>
              <w:bottom w:val="single" w:sz="4" w:space="0" w:color="auto"/>
              <w:right w:val="single" w:sz="4" w:space="0" w:color="auto"/>
            </w:tcBorders>
            <w:vAlign w:val="center"/>
          </w:tcPr>
          <w:p w14:paraId="1D431945" w14:textId="77777777" w:rsidR="00300E48" w:rsidRDefault="00300E48">
            <w:pPr>
              <w:widowControl/>
              <w:adjustRightInd w:val="0"/>
              <w:snapToGrid w:val="0"/>
              <w:spacing w:line="300" w:lineRule="exact"/>
              <w:jc w:val="center"/>
              <w:rPr>
                <w:rFonts w:ascii="仿宋_GB2312" w:eastAsia="仿宋_GB2312" w:hAnsi="仿宋_GB2312" w:cs="仿宋_GB2312" w:hint="eastAsia"/>
                <w:kern w:val="0"/>
                <w:sz w:val="24"/>
              </w:rPr>
            </w:pPr>
          </w:p>
        </w:tc>
        <w:tc>
          <w:tcPr>
            <w:tcW w:w="2049" w:type="dxa"/>
            <w:tcBorders>
              <w:top w:val="single" w:sz="4" w:space="0" w:color="auto"/>
              <w:left w:val="single" w:sz="4" w:space="0" w:color="auto"/>
              <w:bottom w:val="single" w:sz="4" w:space="0" w:color="auto"/>
              <w:right w:val="single" w:sz="4" w:space="0" w:color="auto"/>
            </w:tcBorders>
            <w:vAlign w:val="center"/>
          </w:tcPr>
          <w:p w14:paraId="322D1D4C" w14:textId="77777777" w:rsidR="00300E48" w:rsidRDefault="00000000">
            <w:pPr>
              <w:widowControl/>
              <w:adjustRightInd w:val="0"/>
              <w:snapToGrid w:val="0"/>
              <w:spacing w:line="300" w:lineRule="exact"/>
              <w:rPr>
                <w:rFonts w:ascii="仿宋_GB2312" w:eastAsia="仿宋_GB2312" w:hAnsi="仿宋_GB2312" w:cs="仿宋_GB2312" w:hint="eastAsia"/>
                <w:kern w:val="0"/>
                <w:sz w:val="24"/>
              </w:rPr>
            </w:pPr>
            <w:r>
              <w:rPr>
                <w:rFonts w:ascii="仿宋_GB2312" w:eastAsia="仿宋_GB2312" w:hAnsi="仿宋_GB2312" w:cs="仿宋_GB2312" w:hint="eastAsia"/>
                <w:kern w:val="0"/>
                <w:sz w:val="24"/>
              </w:rPr>
              <w:t>5.3标签样稿</w:t>
            </w:r>
          </w:p>
        </w:tc>
        <w:tc>
          <w:tcPr>
            <w:tcW w:w="10132" w:type="dxa"/>
            <w:tcBorders>
              <w:top w:val="single" w:sz="4" w:space="0" w:color="auto"/>
              <w:left w:val="single" w:sz="4" w:space="0" w:color="auto"/>
              <w:bottom w:val="single" w:sz="4" w:space="0" w:color="auto"/>
              <w:right w:val="single" w:sz="4" w:space="0" w:color="auto"/>
            </w:tcBorders>
            <w:vAlign w:val="center"/>
          </w:tcPr>
          <w:p w14:paraId="07C9AD0D" w14:textId="77777777" w:rsidR="00300E48" w:rsidRDefault="00000000">
            <w:pPr>
              <w:widowControl/>
              <w:adjustRightInd w:val="0"/>
              <w:snapToGrid w:val="0"/>
              <w:spacing w:line="300" w:lineRule="exact"/>
              <w:rPr>
                <w:rFonts w:ascii="仿宋_GB2312" w:eastAsia="仿宋_GB2312" w:hAnsi="仿宋_GB2312" w:cs="仿宋_GB2312" w:hint="eastAsia"/>
                <w:kern w:val="0"/>
                <w:sz w:val="24"/>
              </w:rPr>
            </w:pPr>
            <w:r>
              <w:rPr>
                <w:rFonts w:ascii="仿宋_GB2312" w:eastAsia="仿宋_GB2312" w:hAnsi="仿宋_GB2312" w:cs="仿宋_GB2312" w:hint="eastAsia"/>
                <w:kern w:val="0"/>
                <w:sz w:val="24"/>
              </w:rPr>
              <w:t>应当提交最小销售单元标签样稿，内容应当符合《医疗器械说明书和标签管理规定》和相关法规、规章、规范性文件、强制性标准的要求。</w:t>
            </w:r>
          </w:p>
        </w:tc>
      </w:tr>
      <w:tr w:rsidR="00300E48" w14:paraId="76A4882F" w14:textId="77777777">
        <w:trPr>
          <w:trHeight w:val="360"/>
          <w:jc w:val="center"/>
        </w:trPr>
        <w:tc>
          <w:tcPr>
            <w:tcW w:w="1828" w:type="dxa"/>
            <w:vMerge/>
            <w:tcBorders>
              <w:top w:val="single" w:sz="4" w:space="0" w:color="auto"/>
              <w:left w:val="single" w:sz="4" w:space="0" w:color="auto"/>
              <w:bottom w:val="single" w:sz="4" w:space="0" w:color="auto"/>
              <w:right w:val="single" w:sz="4" w:space="0" w:color="auto"/>
            </w:tcBorders>
            <w:vAlign w:val="center"/>
          </w:tcPr>
          <w:p w14:paraId="32530B3C" w14:textId="77777777" w:rsidR="00300E48" w:rsidRDefault="00300E48">
            <w:pPr>
              <w:widowControl/>
              <w:adjustRightInd w:val="0"/>
              <w:snapToGrid w:val="0"/>
              <w:spacing w:line="300" w:lineRule="exact"/>
              <w:jc w:val="center"/>
              <w:rPr>
                <w:rFonts w:ascii="仿宋_GB2312" w:eastAsia="仿宋_GB2312" w:hAnsi="仿宋_GB2312" w:cs="仿宋_GB2312" w:hint="eastAsia"/>
                <w:kern w:val="0"/>
                <w:sz w:val="24"/>
              </w:rPr>
            </w:pPr>
          </w:p>
        </w:tc>
        <w:tc>
          <w:tcPr>
            <w:tcW w:w="2049" w:type="dxa"/>
            <w:tcBorders>
              <w:top w:val="single" w:sz="4" w:space="0" w:color="auto"/>
              <w:left w:val="single" w:sz="4" w:space="0" w:color="auto"/>
              <w:bottom w:val="single" w:sz="4" w:space="0" w:color="auto"/>
              <w:right w:val="single" w:sz="4" w:space="0" w:color="auto"/>
            </w:tcBorders>
            <w:vAlign w:val="center"/>
          </w:tcPr>
          <w:p w14:paraId="36E2BF1C" w14:textId="77777777" w:rsidR="00300E48" w:rsidRDefault="00000000">
            <w:pPr>
              <w:widowControl/>
              <w:adjustRightInd w:val="0"/>
              <w:snapToGrid w:val="0"/>
              <w:spacing w:line="300" w:lineRule="exact"/>
              <w:rPr>
                <w:rFonts w:ascii="仿宋_GB2312" w:eastAsia="仿宋_GB2312" w:hAnsi="仿宋_GB2312" w:cs="仿宋_GB2312" w:hint="eastAsia"/>
                <w:kern w:val="0"/>
                <w:sz w:val="24"/>
              </w:rPr>
            </w:pPr>
            <w:r>
              <w:rPr>
                <w:rFonts w:ascii="仿宋_GB2312" w:eastAsia="仿宋_GB2312" w:hAnsi="仿宋_GB2312" w:cs="仿宋_GB2312" w:hint="eastAsia"/>
                <w:kern w:val="0"/>
                <w:sz w:val="24"/>
              </w:rPr>
              <w:t>5.4其他资料</w:t>
            </w:r>
          </w:p>
        </w:tc>
        <w:tc>
          <w:tcPr>
            <w:tcW w:w="10132" w:type="dxa"/>
            <w:tcBorders>
              <w:top w:val="single" w:sz="4" w:space="0" w:color="auto"/>
              <w:left w:val="single" w:sz="4" w:space="0" w:color="auto"/>
              <w:bottom w:val="single" w:sz="4" w:space="0" w:color="auto"/>
              <w:right w:val="single" w:sz="4" w:space="0" w:color="auto"/>
            </w:tcBorders>
            <w:noWrap/>
            <w:vAlign w:val="center"/>
          </w:tcPr>
          <w:p w14:paraId="33CA657F" w14:textId="77777777" w:rsidR="00300E48" w:rsidRDefault="00000000">
            <w:pPr>
              <w:widowControl/>
              <w:adjustRightInd w:val="0"/>
              <w:snapToGrid w:val="0"/>
              <w:spacing w:line="300" w:lineRule="exact"/>
              <w:rPr>
                <w:rFonts w:ascii="仿宋_GB2312" w:eastAsia="仿宋_GB2312" w:hAnsi="仿宋_GB2312" w:cs="仿宋_GB2312" w:hint="eastAsia"/>
                <w:kern w:val="0"/>
                <w:sz w:val="24"/>
              </w:rPr>
            </w:pPr>
            <w:r>
              <w:rPr>
                <w:rFonts w:ascii="仿宋_GB2312" w:eastAsia="仿宋_GB2312" w:hAnsi="仿宋_GB2312" w:cs="仿宋_GB2312" w:hint="eastAsia"/>
                <w:kern w:val="0"/>
                <w:sz w:val="24"/>
              </w:rPr>
              <w:t>可以提交原注册申报资料。</w:t>
            </w:r>
          </w:p>
        </w:tc>
      </w:tr>
      <w:tr w:rsidR="00300E48" w14:paraId="3CA6A7CB" w14:textId="77777777">
        <w:trPr>
          <w:trHeight w:val="324"/>
          <w:jc w:val="center"/>
        </w:trPr>
        <w:tc>
          <w:tcPr>
            <w:tcW w:w="1828" w:type="dxa"/>
            <w:vMerge w:val="restart"/>
            <w:tcBorders>
              <w:top w:val="single" w:sz="4" w:space="0" w:color="auto"/>
              <w:left w:val="single" w:sz="4" w:space="0" w:color="auto"/>
              <w:bottom w:val="single" w:sz="4" w:space="0" w:color="auto"/>
              <w:right w:val="single" w:sz="4" w:space="0" w:color="auto"/>
            </w:tcBorders>
            <w:vAlign w:val="center"/>
          </w:tcPr>
          <w:p w14:paraId="2109651E" w14:textId="77777777" w:rsidR="00300E48" w:rsidRDefault="00000000">
            <w:pPr>
              <w:widowControl/>
              <w:adjustRightInd w:val="0"/>
              <w:snapToGrid w:val="0"/>
              <w:spacing w:line="300" w:lineRule="exact"/>
              <w:jc w:val="center"/>
              <w:rPr>
                <w:rFonts w:ascii="仿宋_GB2312" w:eastAsia="仿宋_GB2312" w:hAnsi="仿宋_GB2312" w:cs="仿宋_GB2312" w:hint="eastAsia"/>
                <w:kern w:val="0"/>
                <w:sz w:val="24"/>
              </w:rPr>
            </w:pPr>
            <w:r>
              <w:rPr>
                <w:rFonts w:ascii="仿宋_GB2312" w:eastAsia="仿宋_GB2312" w:hAnsi="仿宋_GB2312" w:cs="仿宋_GB2312" w:hint="eastAsia"/>
                <w:kern w:val="0"/>
                <w:sz w:val="24"/>
              </w:rPr>
              <w:t>6.质量管理体系文件</w:t>
            </w:r>
          </w:p>
        </w:tc>
        <w:tc>
          <w:tcPr>
            <w:tcW w:w="2049" w:type="dxa"/>
            <w:tcBorders>
              <w:top w:val="single" w:sz="4" w:space="0" w:color="auto"/>
              <w:left w:val="single" w:sz="4" w:space="0" w:color="auto"/>
              <w:bottom w:val="single" w:sz="4" w:space="0" w:color="auto"/>
              <w:right w:val="single" w:sz="4" w:space="0" w:color="auto"/>
            </w:tcBorders>
            <w:vAlign w:val="center"/>
          </w:tcPr>
          <w:p w14:paraId="0078F510" w14:textId="77777777" w:rsidR="00300E48" w:rsidRDefault="00000000">
            <w:pPr>
              <w:widowControl/>
              <w:adjustRightInd w:val="0"/>
              <w:snapToGrid w:val="0"/>
              <w:spacing w:line="300" w:lineRule="exact"/>
              <w:rPr>
                <w:rFonts w:ascii="仿宋_GB2312" w:eastAsia="仿宋_GB2312" w:hAnsi="仿宋_GB2312" w:cs="仿宋_GB2312" w:hint="eastAsia"/>
                <w:kern w:val="0"/>
                <w:sz w:val="24"/>
              </w:rPr>
            </w:pPr>
            <w:r>
              <w:rPr>
                <w:rFonts w:ascii="仿宋_GB2312" w:eastAsia="仿宋_GB2312" w:hAnsi="仿宋_GB2312" w:cs="仿宋_GB2312" w:hint="eastAsia"/>
                <w:kern w:val="0"/>
                <w:sz w:val="24"/>
              </w:rPr>
              <w:t>6.1综述</w:t>
            </w:r>
          </w:p>
        </w:tc>
        <w:tc>
          <w:tcPr>
            <w:tcW w:w="10132" w:type="dxa"/>
            <w:vMerge w:val="restart"/>
            <w:tcBorders>
              <w:top w:val="single" w:sz="4" w:space="0" w:color="auto"/>
              <w:left w:val="single" w:sz="4" w:space="0" w:color="auto"/>
              <w:bottom w:val="single" w:sz="4" w:space="0" w:color="auto"/>
              <w:right w:val="single" w:sz="4" w:space="0" w:color="auto"/>
            </w:tcBorders>
            <w:vAlign w:val="center"/>
          </w:tcPr>
          <w:p w14:paraId="3B5E0D07" w14:textId="77777777" w:rsidR="00300E48" w:rsidRDefault="00000000">
            <w:pPr>
              <w:widowControl/>
              <w:adjustRightInd w:val="0"/>
              <w:snapToGrid w:val="0"/>
              <w:spacing w:line="300" w:lineRule="exact"/>
              <w:rPr>
                <w:rFonts w:ascii="仿宋_GB2312" w:eastAsia="仿宋_GB2312" w:hAnsi="仿宋_GB2312" w:cs="仿宋_GB2312" w:hint="eastAsia"/>
                <w:kern w:val="0"/>
                <w:sz w:val="24"/>
              </w:rPr>
            </w:pPr>
            <w:r>
              <w:rPr>
                <w:rFonts w:ascii="仿宋_GB2312" w:eastAsia="仿宋_GB2312" w:hAnsi="仿宋_GB2312" w:cs="仿宋_GB2312" w:hint="eastAsia"/>
                <w:kern w:val="0"/>
                <w:sz w:val="24"/>
              </w:rPr>
              <w:t>1.申报进口转产注册的，注册申请人应当提供产品在境内生产质量管理体系符合我国《医疗器械生产质量管理规范》的自查报告和境内外质量管理体系对比报告。</w:t>
            </w:r>
          </w:p>
          <w:p w14:paraId="22269173" w14:textId="77777777" w:rsidR="00300E48" w:rsidRDefault="00000000">
            <w:pPr>
              <w:widowControl/>
              <w:adjustRightInd w:val="0"/>
              <w:snapToGrid w:val="0"/>
              <w:spacing w:line="300" w:lineRule="exact"/>
              <w:rPr>
                <w:rFonts w:ascii="仿宋_GB2312" w:eastAsia="仿宋_GB2312" w:hAnsi="仿宋_GB2312" w:cs="仿宋_GB2312" w:hint="eastAsia"/>
                <w:kern w:val="0"/>
                <w:sz w:val="24"/>
              </w:rPr>
            </w:pPr>
            <w:r>
              <w:rPr>
                <w:rFonts w:ascii="仿宋_GB2312" w:eastAsia="仿宋_GB2312" w:hAnsi="仿宋_GB2312" w:cs="仿宋_GB2312" w:hint="eastAsia"/>
                <w:kern w:val="0"/>
                <w:sz w:val="24"/>
              </w:rPr>
              <w:t>2.对于质量管理体系存在差异的，注册申请人应当详细说明，承诺相关差异不会引起注册事项的变更，同时做好风险分析，明确主要风险点和控制措施，确保产品安全、有效、质量可控。</w:t>
            </w:r>
          </w:p>
        </w:tc>
      </w:tr>
      <w:tr w:rsidR="00300E48" w14:paraId="6A999596" w14:textId="77777777">
        <w:trPr>
          <w:trHeight w:val="288"/>
          <w:jc w:val="center"/>
        </w:trPr>
        <w:tc>
          <w:tcPr>
            <w:tcW w:w="1828" w:type="dxa"/>
            <w:vMerge/>
            <w:tcBorders>
              <w:top w:val="single" w:sz="4" w:space="0" w:color="auto"/>
              <w:left w:val="single" w:sz="8" w:space="0" w:color="auto"/>
              <w:bottom w:val="single" w:sz="8" w:space="0" w:color="000000"/>
              <w:right w:val="single" w:sz="8" w:space="0" w:color="auto"/>
            </w:tcBorders>
            <w:vAlign w:val="center"/>
          </w:tcPr>
          <w:p w14:paraId="607FE75E" w14:textId="77777777" w:rsidR="00300E48" w:rsidRDefault="00300E48">
            <w:pPr>
              <w:widowControl/>
              <w:adjustRightInd w:val="0"/>
              <w:snapToGrid w:val="0"/>
              <w:spacing w:line="300" w:lineRule="exact"/>
              <w:rPr>
                <w:rFonts w:ascii="仿宋_GB2312" w:eastAsia="仿宋_GB2312" w:hAnsi="仿宋_GB2312" w:cs="仿宋_GB2312" w:hint="eastAsia"/>
                <w:kern w:val="0"/>
                <w:sz w:val="24"/>
              </w:rPr>
            </w:pPr>
          </w:p>
        </w:tc>
        <w:tc>
          <w:tcPr>
            <w:tcW w:w="2049" w:type="dxa"/>
            <w:tcBorders>
              <w:top w:val="single" w:sz="4" w:space="0" w:color="auto"/>
              <w:left w:val="nil"/>
              <w:bottom w:val="single" w:sz="4" w:space="0" w:color="auto"/>
              <w:right w:val="nil"/>
            </w:tcBorders>
            <w:vAlign w:val="center"/>
          </w:tcPr>
          <w:p w14:paraId="25DBEC13" w14:textId="77777777" w:rsidR="00300E48" w:rsidRDefault="00000000">
            <w:pPr>
              <w:widowControl/>
              <w:adjustRightInd w:val="0"/>
              <w:snapToGrid w:val="0"/>
              <w:spacing w:line="300" w:lineRule="exact"/>
              <w:rPr>
                <w:rFonts w:ascii="仿宋_GB2312" w:eastAsia="仿宋_GB2312" w:hAnsi="仿宋_GB2312" w:cs="仿宋_GB2312" w:hint="eastAsia"/>
                <w:kern w:val="0"/>
                <w:sz w:val="24"/>
              </w:rPr>
            </w:pPr>
            <w:r>
              <w:rPr>
                <w:rFonts w:ascii="仿宋_GB2312" w:eastAsia="仿宋_GB2312" w:hAnsi="仿宋_GB2312" w:cs="仿宋_GB2312" w:hint="eastAsia"/>
                <w:kern w:val="0"/>
                <w:sz w:val="24"/>
              </w:rPr>
              <w:t>6.2章节目录</w:t>
            </w:r>
          </w:p>
        </w:tc>
        <w:tc>
          <w:tcPr>
            <w:tcW w:w="10132" w:type="dxa"/>
            <w:vMerge/>
            <w:tcBorders>
              <w:top w:val="single" w:sz="4" w:space="0" w:color="auto"/>
              <w:left w:val="single" w:sz="8" w:space="0" w:color="auto"/>
              <w:bottom w:val="single" w:sz="8" w:space="0" w:color="000000"/>
              <w:right w:val="single" w:sz="8" w:space="0" w:color="auto"/>
            </w:tcBorders>
            <w:vAlign w:val="center"/>
          </w:tcPr>
          <w:p w14:paraId="00FC501A" w14:textId="77777777" w:rsidR="00300E48" w:rsidRDefault="00300E48">
            <w:pPr>
              <w:widowControl/>
              <w:adjustRightInd w:val="0"/>
              <w:snapToGrid w:val="0"/>
              <w:spacing w:line="300" w:lineRule="exact"/>
              <w:rPr>
                <w:rFonts w:ascii="仿宋_GB2312" w:eastAsia="仿宋_GB2312" w:hAnsi="仿宋_GB2312" w:cs="仿宋_GB2312" w:hint="eastAsia"/>
                <w:kern w:val="0"/>
                <w:sz w:val="24"/>
              </w:rPr>
            </w:pPr>
          </w:p>
        </w:tc>
      </w:tr>
      <w:tr w:rsidR="00300E48" w14:paraId="683A6783" w14:textId="77777777">
        <w:trPr>
          <w:trHeight w:val="332"/>
          <w:jc w:val="center"/>
        </w:trPr>
        <w:tc>
          <w:tcPr>
            <w:tcW w:w="1828" w:type="dxa"/>
            <w:vMerge/>
            <w:tcBorders>
              <w:top w:val="nil"/>
              <w:left w:val="single" w:sz="8" w:space="0" w:color="auto"/>
              <w:bottom w:val="single" w:sz="8" w:space="0" w:color="000000"/>
              <w:right w:val="single" w:sz="8" w:space="0" w:color="auto"/>
            </w:tcBorders>
            <w:vAlign w:val="center"/>
          </w:tcPr>
          <w:p w14:paraId="210C98C7" w14:textId="77777777" w:rsidR="00300E48" w:rsidRDefault="00300E48">
            <w:pPr>
              <w:widowControl/>
              <w:adjustRightInd w:val="0"/>
              <w:snapToGrid w:val="0"/>
              <w:spacing w:line="300" w:lineRule="exact"/>
              <w:rPr>
                <w:rFonts w:ascii="仿宋_GB2312" w:eastAsia="仿宋_GB2312" w:hAnsi="仿宋_GB2312" w:cs="仿宋_GB2312" w:hint="eastAsia"/>
                <w:kern w:val="0"/>
                <w:sz w:val="24"/>
              </w:rPr>
            </w:pPr>
          </w:p>
        </w:tc>
        <w:tc>
          <w:tcPr>
            <w:tcW w:w="2049" w:type="dxa"/>
            <w:tcBorders>
              <w:top w:val="single" w:sz="4" w:space="0" w:color="auto"/>
              <w:left w:val="nil"/>
              <w:bottom w:val="single" w:sz="4" w:space="0" w:color="auto"/>
              <w:right w:val="nil"/>
            </w:tcBorders>
            <w:vAlign w:val="center"/>
          </w:tcPr>
          <w:p w14:paraId="7B4DBDD7" w14:textId="77777777" w:rsidR="00300E48" w:rsidRDefault="00000000">
            <w:pPr>
              <w:widowControl/>
              <w:adjustRightInd w:val="0"/>
              <w:snapToGrid w:val="0"/>
              <w:spacing w:line="300" w:lineRule="exact"/>
              <w:rPr>
                <w:rFonts w:ascii="仿宋_GB2312" w:eastAsia="仿宋_GB2312" w:hAnsi="仿宋_GB2312" w:cs="仿宋_GB2312" w:hint="eastAsia"/>
                <w:kern w:val="0"/>
                <w:sz w:val="24"/>
              </w:rPr>
            </w:pPr>
            <w:r>
              <w:rPr>
                <w:rFonts w:ascii="仿宋_GB2312" w:eastAsia="仿宋_GB2312" w:hAnsi="仿宋_GB2312" w:cs="仿宋_GB2312" w:hint="eastAsia"/>
                <w:kern w:val="0"/>
                <w:sz w:val="24"/>
              </w:rPr>
              <w:t>6.3生产制造信息</w:t>
            </w:r>
          </w:p>
        </w:tc>
        <w:tc>
          <w:tcPr>
            <w:tcW w:w="10132" w:type="dxa"/>
            <w:vMerge/>
            <w:tcBorders>
              <w:top w:val="nil"/>
              <w:left w:val="single" w:sz="8" w:space="0" w:color="auto"/>
              <w:bottom w:val="single" w:sz="8" w:space="0" w:color="000000"/>
              <w:right w:val="single" w:sz="8" w:space="0" w:color="auto"/>
            </w:tcBorders>
            <w:vAlign w:val="center"/>
          </w:tcPr>
          <w:p w14:paraId="7078E01B" w14:textId="77777777" w:rsidR="00300E48" w:rsidRDefault="00300E48">
            <w:pPr>
              <w:widowControl/>
              <w:adjustRightInd w:val="0"/>
              <w:snapToGrid w:val="0"/>
              <w:spacing w:line="300" w:lineRule="exact"/>
              <w:rPr>
                <w:rFonts w:ascii="仿宋_GB2312" w:eastAsia="仿宋_GB2312" w:hAnsi="仿宋_GB2312" w:cs="仿宋_GB2312" w:hint="eastAsia"/>
                <w:kern w:val="0"/>
                <w:sz w:val="24"/>
              </w:rPr>
            </w:pPr>
          </w:p>
        </w:tc>
      </w:tr>
      <w:tr w:rsidR="00300E48" w14:paraId="78F58835" w14:textId="77777777">
        <w:trPr>
          <w:trHeight w:val="360"/>
          <w:jc w:val="center"/>
        </w:trPr>
        <w:tc>
          <w:tcPr>
            <w:tcW w:w="1828" w:type="dxa"/>
            <w:vMerge/>
            <w:tcBorders>
              <w:top w:val="nil"/>
              <w:left w:val="single" w:sz="8" w:space="0" w:color="auto"/>
              <w:bottom w:val="single" w:sz="8" w:space="0" w:color="000000"/>
              <w:right w:val="single" w:sz="8" w:space="0" w:color="auto"/>
            </w:tcBorders>
            <w:vAlign w:val="center"/>
          </w:tcPr>
          <w:p w14:paraId="23A20899" w14:textId="77777777" w:rsidR="00300E48" w:rsidRDefault="00300E48">
            <w:pPr>
              <w:widowControl/>
              <w:adjustRightInd w:val="0"/>
              <w:snapToGrid w:val="0"/>
              <w:spacing w:line="300" w:lineRule="exact"/>
              <w:rPr>
                <w:rFonts w:ascii="仿宋_GB2312" w:eastAsia="仿宋_GB2312" w:hAnsi="仿宋_GB2312" w:cs="仿宋_GB2312" w:hint="eastAsia"/>
                <w:kern w:val="0"/>
                <w:sz w:val="24"/>
              </w:rPr>
            </w:pPr>
          </w:p>
        </w:tc>
        <w:tc>
          <w:tcPr>
            <w:tcW w:w="2049" w:type="dxa"/>
            <w:tcBorders>
              <w:top w:val="single" w:sz="4" w:space="0" w:color="auto"/>
              <w:left w:val="nil"/>
              <w:bottom w:val="single" w:sz="4" w:space="0" w:color="auto"/>
              <w:right w:val="nil"/>
            </w:tcBorders>
            <w:vAlign w:val="center"/>
          </w:tcPr>
          <w:p w14:paraId="1A30A0AA" w14:textId="77777777" w:rsidR="00300E48" w:rsidRDefault="00000000">
            <w:pPr>
              <w:widowControl/>
              <w:adjustRightInd w:val="0"/>
              <w:snapToGrid w:val="0"/>
              <w:spacing w:line="300" w:lineRule="exact"/>
              <w:rPr>
                <w:rFonts w:ascii="仿宋_GB2312" w:eastAsia="仿宋_GB2312" w:hAnsi="仿宋_GB2312" w:cs="仿宋_GB2312" w:hint="eastAsia"/>
                <w:kern w:val="0"/>
                <w:sz w:val="24"/>
              </w:rPr>
            </w:pPr>
            <w:r>
              <w:rPr>
                <w:rFonts w:ascii="仿宋_GB2312" w:eastAsia="仿宋_GB2312" w:hAnsi="仿宋_GB2312" w:cs="仿宋_GB2312" w:hint="eastAsia"/>
                <w:kern w:val="0"/>
                <w:sz w:val="24"/>
              </w:rPr>
              <w:t>6.4质量管理体系程序</w:t>
            </w:r>
          </w:p>
        </w:tc>
        <w:tc>
          <w:tcPr>
            <w:tcW w:w="10132" w:type="dxa"/>
            <w:vMerge/>
            <w:tcBorders>
              <w:top w:val="nil"/>
              <w:left w:val="single" w:sz="8" w:space="0" w:color="auto"/>
              <w:bottom w:val="single" w:sz="8" w:space="0" w:color="000000"/>
              <w:right w:val="single" w:sz="8" w:space="0" w:color="auto"/>
            </w:tcBorders>
            <w:vAlign w:val="center"/>
          </w:tcPr>
          <w:p w14:paraId="56904D62" w14:textId="77777777" w:rsidR="00300E48" w:rsidRDefault="00300E48">
            <w:pPr>
              <w:widowControl/>
              <w:adjustRightInd w:val="0"/>
              <w:snapToGrid w:val="0"/>
              <w:spacing w:line="300" w:lineRule="exact"/>
              <w:rPr>
                <w:rFonts w:ascii="仿宋_GB2312" w:eastAsia="仿宋_GB2312" w:hAnsi="仿宋_GB2312" w:cs="仿宋_GB2312" w:hint="eastAsia"/>
                <w:kern w:val="0"/>
                <w:sz w:val="24"/>
              </w:rPr>
            </w:pPr>
          </w:p>
        </w:tc>
      </w:tr>
      <w:tr w:rsidR="00300E48" w14:paraId="33895520" w14:textId="77777777">
        <w:trPr>
          <w:trHeight w:val="411"/>
          <w:jc w:val="center"/>
        </w:trPr>
        <w:tc>
          <w:tcPr>
            <w:tcW w:w="1828" w:type="dxa"/>
            <w:vMerge/>
            <w:tcBorders>
              <w:top w:val="nil"/>
              <w:left w:val="single" w:sz="8" w:space="0" w:color="auto"/>
              <w:bottom w:val="single" w:sz="8" w:space="0" w:color="000000"/>
              <w:right w:val="single" w:sz="8" w:space="0" w:color="auto"/>
            </w:tcBorders>
            <w:vAlign w:val="center"/>
          </w:tcPr>
          <w:p w14:paraId="7E7750C3" w14:textId="77777777" w:rsidR="00300E48" w:rsidRDefault="00300E48">
            <w:pPr>
              <w:widowControl/>
              <w:adjustRightInd w:val="0"/>
              <w:snapToGrid w:val="0"/>
              <w:spacing w:line="300" w:lineRule="exact"/>
              <w:rPr>
                <w:rFonts w:ascii="仿宋_GB2312" w:eastAsia="仿宋_GB2312" w:hAnsi="仿宋_GB2312" w:cs="仿宋_GB2312" w:hint="eastAsia"/>
                <w:kern w:val="0"/>
                <w:sz w:val="24"/>
              </w:rPr>
            </w:pPr>
          </w:p>
        </w:tc>
        <w:tc>
          <w:tcPr>
            <w:tcW w:w="2049" w:type="dxa"/>
            <w:tcBorders>
              <w:top w:val="single" w:sz="4" w:space="0" w:color="auto"/>
              <w:left w:val="nil"/>
              <w:bottom w:val="single" w:sz="4" w:space="0" w:color="auto"/>
              <w:right w:val="nil"/>
            </w:tcBorders>
            <w:vAlign w:val="center"/>
          </w:tcPr>
          <w:p w14:paraId="42623E41" w14:textId="77777777" w:rsidR="00300E48" w:rsidRDefault="00000000">
            <w:pPr>
              <w:widowControl/>
              <w:adjustRightInd w:val="0"/>
              <w:snapToGrid w:val="0"/>
              <w:spacing w:line="300" w:lineRule="exact"/>
              <w:rPr>
                <w:rFonts w:ascii="仿宋_GB2312" w:eastAsia="仿宋_GB2312" w:hAnsi="仿宋_GB2312" w:cs="仿宋_GB2312" w:hint="eastAsia"/>
                <w:kern w:val="0"/>
                <w:sz w:val="24"/>
              </w:rPr>
            </w:pPr>
            <w:r>
              <w:rPr>
                <w:rFonts w:ascii="仿宋_GB2312" w:eastAsia="仿宋_GB2312" w:hAnsi="仿宋_GB2312" w:cs="仿宋_GB2312" w:hint="eastAsia"/>
                <w:kern w:val="0"/>
                <w:sz w:val="24"/>
              </w:rPr>
              <w:t>6.5管理职责程序</w:t>
            </w:r>
          </w:p>
        </w:tc>
        <w:tc>
          <w:tcPr>
            <w:tcW w:w="10132" w:type="dxa"/>
            <w:vMerge/>
            <w:tcBorders>
              <w:top w:val="nil"/>
              <w:left w:val="single" w:sz="8" w:space="0" w:color="auto"/>
              <w:bottom w:val="single" w:sz="8" w:space="0" w:color="000000"/>
              <w:right w:val="single" w:sz="8" w:space="0" w:color="auto"/>
            </w:tcBorders>
            <w:vAlign w:val="center"/>
          </w:tcPr>
          <w:p w14:paraId="4DFB0F5E" w14:textId="77777777" w:rsidR="00300E48" w:rsidRDefault="00300E48">
            <w:pPr>
              <w:widowControl/>
              <w:adjustRightInd w:val="0"/>
              <w:snapToGrid w:val="0"/>
              <w:spacing w:line="300" w:lineRule="exact"/>
              <w:rPr>
                <w:rFonts w:ascii="仿宋_GB2312" w:eastAsia="仿宋_GB2312" w:hAnsi="仿宋_GB2312" w:cs="仿宋_GB2312" w:hint="eastAsia"/>
                <w:kern w:val="0"/>
                <w:sz w:val="24"/>
              </w:rPr>
            </w:pPr>
          </w:p>
        </w:tc>
      </w:tr>
      <w:tr w:rsidR="00300E48" w14:paraId="463646FC" w14:textId="77777777">
        <w:trPr>
          <w:trHeight w:val="406"/>
          <w:jc w:val="center"/>
        </w:trPr>
        <w:tc>
          <w:tcPr>
            <w:tcW w:w="1828" w:type="dxa"/>
            <w:vMerge/>
            <w:tcBorders>
              <w:top w:val="nil"/>
              <w:left w:val="single" w:sz="8" w:space="0" w:color="auto"/>
              <w:bottom w:val="single" w:sz="8" w:space="0" w:color="000000"/>
              <w:right w:val="single" w:sz="8" w:space="0" w:color="auto"/>
            </w:tcBorders>
            <w:vAlign w:val="center"/>
          </w:tcPr>
          <w:p w14:paraId="36938D82" w14:textId="77777777" w:rsidR="00300E48" w:rsidRDefault="00300E48">
            <w:pPr>
              <w:widowControl/>
              <w:adjustRightInd w:val="0"/>
              <w:snapToGrid w:val="0"/>
              <w:spacing w:line="300" w:lineRule="exact"/>
              <w:rPr>
                <w:rFonts w:ascii="仿宋_GB2312" w:eastAsia="仿宋_GB2312" w:hAnsi="仿宋_GB2312" w:cs="仿宋_GB2312" w:hint="eastAsia"/>
                <w:kern w:val="0"/>
                <w:sz w:val="24"/>
              </w:rPr>
            </w:pPr>
          </w:p>
        </w:tc>
        <w:tc>
          <w:tcPr>
            <w:tcW w:w="2049" w:type="dxa"/>
            <w:tcBorders>
              <w:top w:val="single" w:sz="4" w:space="0" w:color="auto"/>
              <w:left w:val="nil"/>
              <w:bottom w:val="single" w:sz="4" w:space="0" w:color="auto"/>
              <w:right w:val="nil"/>
            </w:tcBorders>
            <w:vAlign w:val="center"/>
          </w:tcPr>
          <w:p w14:paraId="55A888BF" w14:textId="77777777" w:rsidR="00300E48" w:rsidRDefault="00000000">
            <w:pPr>
              <w:widowControl/>
              <w:adjustRightInd w:val="0"/>
              <w:snapToGrid w:val="0"/>
              <w:spacing w:line="300" w:lineRule="exact"/>
              <w:rPr>
                <w:rFonts w:ascii="仿宋_GB2312" w:eastAsia="仿宋_GB2312" w:hAnsi="仿宋_GB2312" w:cs="仿宋_GB2312" w:hint="eastAsia"/>
                <w:kern w:val="0"/>
                <w:sz w:val="24"/>
              </w:rPr>
            </w:pPr>
            <w:r>
              <w:rPr>
                <w:rFonts w:ascii="仿宋_GB2312" w:eastAsia="仿宋_GB2312" w:hAnsi="仿宋_GB2312" w:cs="仿宋_GB2312" w:hint="eastAsia"/>
                <w:kern w:val="0"/>
                <w:sz w:val="24"/>
              </w:rPr>
              <w:t>6.6资源管理程序</w:t>
            </w:r>
          </w:p>
        </w:tc>
        <w:tc>
          <w:tcPr>
            <w:tcW w:w="10132" w:type="dxa"/>
            <w:vMerge/>
            <w:tcBorders>
              <w:top w:val="nil"/>
              <w:left w:val="single" w:sz="8" w:space="0" w:color="auto"/>
              <w:bottom w:val="single" w:sz="8" w:space="0" w:color="000000"/>
              <w:right w:val="single" w:sz="8" w:space="0" w:color="auto"/>
            </w:tcBorders>
            <w:vAlign w:val="center"/>
          </w:tcPr>
          <w:p w14:paraId="3D92DD08" w14:textId="77777777" w:rsidR="00300E48" w:rsidRDefault="00300E48">
            <w:pPr>
              <w:widowControl/>
              <w:adjustRightInd w:val="0"/>
              <w:snapToGrid w:val="0"/>
              <w:spacing w:line="300" w:lineRule="exact"/>
              <w:rPr>
                <w:rFonts w:ascii="仿宋_GB2312" w:eastAsia="仿宋_GB2312" w:hAnsi="仿宋_GB2312" w:cs="仿宋_GB2312" w:hint="eastAsia"/>
                <w:kern w:val="0"/>
                <w:sz w:val="24"/>
              </w:rPr>
            </w:pPr>
          </w:p>
        </w:tc>
      </w:tr>
      <w:tr w:rsidR="00300E48" w14:paraId="34CA6D04" w14:textId="77777777">
        <w:trPr>
          <w:trHeight w:val="390"/>
          <w:jc w:val="center"/>
        </w:trPr>
        <w:tc>
          <w:tcPr>
            <w:tcW w:w="1828" w:type="dxa"/>
            <w:vMerge/>
            <w:tcBorders>
              <w:top w:val="nil"/>
              <w:left w:val="single" w:sz="8" w:space="0" w:color="auto"/>
              <w:bottom w:val="single" w:sz="8" w:space="0" w:color="000000"/>
              <w:right w:val="single" w:sz="8" w:space="0" w:color="auto"/>
            </w:tcBorders>
            <w:vAlign w:val="center"/>
          </w:tcPr>
          <w:p w14:paraId="2B4E0B8A" w14:textId="77777777" w:rsidR="00300E48" w:rsidRDefault="00300E48">
            <w:pPr>
              <w:widowControl/>
              <w:adjustRightInd w:val="0"/>
              <w:snapToGrid w:val="0"/>
              <w:spacing w:line="300" w:lineRule="exact"/>
              <w:rPr>
                <w:rFonts w:ascii="仿宋_GB2312" w:eastAsia="仿宋_GB2312" w:hAnsi="仿宋_GB2312" w:cs="仿宋_GB2312" w:hint="eastAsia"/>
                <w:kern w:val="0"/>
                <w:sz w:val="24"/>
              </w:rPr>
            </w:pPr>
          </w:p>
        </w:tc>
        <w:tc>
          <w:tcPr>
            <w:tcW w:w="2049" w:type="dxa"/>
            <w:tcBorders>
              <w:top w:val="single" w:sz="4" w:space="0" w:color="auto"/>
              <w:left w:val="nil"/>
              <w:bottom w:val="single" w:sz="4" w:space="0" w:color="auto"/>
              <w:right w:val="nil"/>
            </w:tcBorders>
            <w:vAlign w:val="center"/>
          </w:tcPr>
          <w:p w14:paraId="6C1D6660" w14:textId="77777777" w:rsidR="00300E48" w:rsidRDefault="00000000">
            <w:pPr>
              <w:widowControl/>
              <w:adjustRightInd w:val="0"/>
              <w:snapToGrid w:val="0"/>
              <w:spacing w:line="300" w:lineRule="exact"/>
              <w:rPr>
                <w:rFonts w:ascii="仿宋_GB2312" w:eastAsia="仿宋_GB2312" w:hAnsi="仿宋_GB2312" w:cs="仿宋_GB2312" w:hint="eastAsia"/>
                <w:kern w:val="0"/>
                <w:sz w:val="24"/>
              </w:rPr>
            </w:pPr>
            <w:r>
              <w:rPr>
                <w:rFonts w:ascii="仿宋_GB2312" w:eastAsia="仿宋_GB2312" w:hAnsi="仿宋_GB2312" w:cs="仿宋_GB2312" w:hint="eastAsia"/>
                <w:kern w:val="0"/>
                <w:sz w:val="24"/>
              </w:rPr>
              <w:t>6.7产品实现程序</w:t>
            </w:r>
          </w:p>
        </w:tc>
        <w:tc>
          <w:tcPr>
            <w:tcW w:w="10132" w:type="dxa"/>
            <w:vMerge/>
            <w:tcBorders>
              <w:top w:val="nil"/>
              <w:left w:val="single" w:sz="8" w:space="0" w:color="auto"/>
              <w:bottom w:val="single" w:sz="8" w:space="0" w:color="000000"/>
              <w:right w:val="single" w:sz="8" w:space="0" w:color="auto"/>
            </w:tcBorders>
            <w:vAlign w:val="center"/>
          </w:tcPr>
          <w:p w14:paraId="3EED6863" w14:textId="77777777" w:rsidR="00300E48" w:rsidRDefault="00300E48">
            <w:pPr>
              <w:widowControl/>
              <w:adjustRightInd w:val="0"/>
              <w:snapToGrid w:val="0"/>
              <w:spacing w:line="300" w:lineRule="exact"/>
              <w:rPr>
                <w:rFonts w:ascii="仿宋_GB2312" w:eastAsia="仿宋_GB2312" w:hAnsi="仿宋_GB2312" w:cs="仿宋_GB2312" w:hint="eastAsia"/>
                <w:kern w:val="0"/>
                <w:sz w:val="24"/>
              </w:rPr>
            </w:pPr>
          </w:p>
        </w:tc>
      </w:tr>
      <w:tr w:rsidR="00300E48" w14:paraId="261ADABE" w14:textId="77777777">
        <w:trPr>
          <w:trHeight w:val="645"/>
          <w:jc w:val="center"/>
        </w:trPr>
        <w:tc>
          <w:tcPr>
            <w:tcW w:w="1828" w:type="dxa"/>
            <w:vMerge/>
            <w:tcBorders>
              <w:top w:val="nil"/>
              <w:left w:val="single" w:sz="8" w:space="0" w:color="auto"/>
              <w:bottom w:val="single" w:sz="8" w:space="0" w:color="000000"/>
              <w:right w:val="single" w:sz="8" w:space="0" w:color="auto"/>
            </w:tcBorders>
            <w:vAlign w:val="center"/>
          </w:tcPr>
          <w:p w14:paraId="54C4FE21" w14:textId="77777777" w:rsidR="00300E48" w:rsidRDefault="00300E48">
            <w:pPr>
              <w:widowControl/>
              <w:adjustRightInd w:val="0"/>
              <w:snapToGrid w:val="0"/>
              <w:spacing w:line="300" w:lineRule="exact"/>
              <w:rPr>
                <w:rFonts w:ascii="仿宋_GB2312" w:eastAsia="仿宋_GB2312" w:hAnsi="仿宋_GB2312" w:cs="仿宋_GB2312" w:hint="eastAsia"/>
                <w:kern w:val="0"/>
                <w:sz w:val="24"/>
              </w:rPr>
            </w:pPr>
          </w:p>
        </w:tc>
        <w:tc>
          <w:tcPr>
            <w:tcW w:w="2049" w:type="dxa"/>
            <w:tcBorders>
              <w:top w:val="single" w:sz="4" w:space="0" w:color="auto"/>
              <w:left w:val="nil"/>
              <w:bottom w:val="single" w:sz="4" w:space="0" w:color="auto"/>
              <w:right w:val="nil"/>
            </w:tcBorders>
            <w:vAlign w:val="center"/>
          </w:tcPr>
          <w:p w14:paraId="2456235D" w14:textId="77777777" w:rsidR="00300E48" w:rsidRDefault="00000000">
            <w:pPr>
              <w:widowControl/>
              <w:adjustRightInd w:val="0"/>
              <w:snapToGrid w:val="0"/>
              <w:spacing w:line="300" w:lineRule="exact"/>
              <w:rPr>
                <w:rFonts w:ascii="仿宋_GB2312" w:eastAsia="仿宋_GB2312" w:hAnsi="仿宋_GB2312" w:cs="仿宋_GB2312" w:hint="eastAsia"/>
                <w:kern w:val="0"/>
                <w:sz w:val="24"/>
              </w:rPr>
            </w:pPr>
            <w:r>
              <w:rPr>
                <w:rFonts w:ascii="仿宋_GB2312" w:eastAsia="仿宋_GB2312" w:hAnsi="仿宋_GB2312" w:cs="仿宋_GB2312" w:hint="eastAsia"/>
                <w:kern w:val="0"/>
                <w:sz w:val="24"/>
              </w:rPr>
              <w:t>6.8质量管理体系的测量、分析和改进程序</w:t>
            </w:r>
          </w:p>
        </w:tc>
        <w:tc>
          <w:tcPr>
            <w:tcW w:w="10132" w:type="dxa"/>
            <w:vMerge/>
            <w:tcBorders>
              <w:top w:val="nil"/>
              <w:left w:val="single" w:sz="8" w:space="0" w:color="auto"/>
              <w:bottom w:val="single" w:sz="8" w:space="0" w:color="000000"/>
              <w:right w:val="single" w:sz="8" w:space="0" w:color="auto"/>
            </w:tcBorders>
            <w:vAlign w:val="center"/>
          </w:tcPr>
          <w:p w14:paraId="1797656E" w14:textId="77777777" w:rsidR="00300E48" w:rsidRDefault="00300E48">
            <w:pPr>
              <w:widowControl/>
              <w:adjustRightInd w:val="0"/>
              <w:snapToGrid w:val="0"/>
              <w:spacing w:line="300" w:lineRule="exact"/>
              <w:rPr>
                <w:rFonts w:ascii="仿宋_GB2312" w:eastAsia="仿宋_GB2312" w:hAnsi="仿宋_GB2312" w:cs="仿宋_GB2312" w:hint="eastAsia"/>
                <w:kern w:val="0"/>
                <w:sz w:val="24"/>
              </w:rPr>
            </w:pPr>
          </w:p>
        </w:tc>
      </w:tr>
      <w:tr w:rsidR="00300E48" w14:paraId="5AD58A09" w14:textId="77777777">
        <w:trPr>
          <w:trHeight w:val="360"/>
          <w:jc w:val="center"/>
        </w:trPr>
        <w:tc>
          <w:tcPr>
            <w:tcW w:w="1828" w:type="dxa"/>
            <w:vMerge/>
            <w:tcBorders>
              <w:top w:val="nil"/>
              <w:left w:val="single" w:sz="8" w:space="0" w:color="auto"/>
              <w:bottom w:val="single" w:sz="8" w:space="0" w:color="000000"/>
              <w:right w:val="single" w:sz="8" w:space="0" w:color="auto"/>
            </w:tcBorders>
            <w:vAlign w:val="center"/>
          </w:tcPr>
          <w:p w14:paraId="6F46842F" w14:textId="77777777" w:rsidR="00300E48" w:rsidRDefault="00300E48">
            <w:pPr>
              <w:widowControl/>
              <w:adjustRightInd w:val="0"/>
              <w:snapToGrid w:val="0"/>
              <w:spacing w:line="300" w:lineRule="exact"/>
              <w:rPr>
                <w:rFonts w:ascii="仿宋_GB2312" w:eastAsia="仿宋_GB2312" w:hAnsi="仿宋_GB2312" w:cs="仿宋_GB2312" w:hint="eastAsia"/>
                <w:kern w:val="0"/>
                <w:sz w:val="24"/>
              </w:rPr>
            </w:pPr>
          </w:p>
        </w:tc>
        <w:tc>
          <w:tcPr>
            <w:tcW w:w="2049" w:type="dxa"/>
            <w:tcBorders>
              <w:top w:val="single" w:sz="4" w:space="0" w:color="auto"/>
              <w:left w:val="nil"/>
              <w:bottom w:val="single" w:sz="4" w:space="0" w:color="auto"/>
              <w:right w:val="nil"/>
            </w:tcBorders>
            <w:vAlign w:val="center"/>
          </w:tcPr>
          <w:p w14:paraId="7F4A051E" w14:textId="77777777" w:rsidR="00300E48" w:rsidRDefault="00000000">
            <w:pPr>
              <w:widowControl/>
              <w:adjustRightInd w:val="0"/>
              <w:snapToGrid w:val="0"/>
              <w:spacing w:line="300" w:lineRule="exact"/>
              <w:rPr>
                <w:rFonts w:ascii="仿宋_GB2312" w:eastAsia="仿宋_GB2312" w:hAnsi="仿宋_GB2312" w:cs="仿宋_GB2312" w:hint="eastAsia"/>
                <w:kern w:val="0"/>
                <w:sz w:val="24"/>
              </w:rPr>
            </w:pPr>
            <w:r>
              <w:rPr>
                <w:rFonts w:ascii="仿宋_GB2312" w:eastAsia="仿宋_GB2312" w:hAnsi="仿宋_GB2312" w:cs="仿宋_GB2312" w:hint="eastAsia"/>
                <w:kern w:val="0"/>
                <w:sz w:val="24"/>
              </w:rPr>
              <w:t>6.9其他质量体系程序信息</w:t>
            </w:r>
          </w:p>
        </w:tc>
        <w:tc>
          <w:tcPr>
            <w:tcW w:w="10132" w:type="dxa"/>
            <w:vMerge/>
            <w:tcBorders>
              <w:top w:val="nil"/>
              <w:left w:val="single" w:sz="8" w:space="0" w:color="auto"/>
              <w:bottom w:val="single" w:sz="8" w:space="0" w:color="000000"/>
              <w:right w:val="single" w:sz="8" w:space="0" w:color="auto"/>
            </w:tcBorders>
            <w:vAlign w:val="center"/>
          </w:tcPr>
          <w:p w14:paraId="55B34E74" w14:textId="77777777" w:rsidR="00300E48" w:rsidRDefault="00300E48">
            <w:pPr>
              <w:widowControl/>
              <w:adjustRightInd w:val="0"/>
              <w:snapToGrid w:val="0"/>
              <w:spacing w:line="300" w:lineRule="exact"/>
              <w:rPr>
                <w:rFonts w:ascii="仿宋_GB2312" w:eastAsia="仿宋_GB2312" w:hAnsi="仿宋_GB2312" w:cs="仿宋_GB2312" w:hint="eastAsia"/>
                <w:kern w:val="0"/>
                <w:sz w:val="24"/>
              </w:rPr>
            </w:pPr>
          </w:p>
        </w:tc>
      </w:tr>
      <w:tr w:rsidR="00300E48" w14:paraId="3CB34CA7" w14:textId="77777777">
        <w:trPr>
          <w:trHeight w:val="360"/>
          <w:jc w:val="center"/>
        </w:trPr>
        <w:tc>
          <w:tcPr>
            <w:tcW w:w="1828" w:type="dxa"/>
            <w:vMerge/>
            <w:tcBorders>
              <w:top w:val="nil"/>
              <w:left w:val="single" w:sz="8" w:space="0" w:color="auto"/>
              <w:bottom w:val="single" w:sz="8" w:space="0" w:color="000000"/>
              <w:right w:val="single" w:sz="8" w:space="0" w:color="auto"/>
            </w:tcBorders>
            <w:vAlign w:val="center"/>
          </w:tcPr>
          <w:p w14:paraId="4D1D6990" w14:textId="77777777" w:rsidR="00300E48" w:rsidRDefault="00300E48">
            <w:pPr>
              <w:widowControl/>
              <w:adjustRightInd w:val="0"/>
              <w:snapToGrid w:val="0"/>
              <w:spacing w:line="300" w:lineRule="exact"/>
              <w:rPr>
                <w:rFonts w:ascii="仿宋_GB2312" w:eastAsia="仿宋_GB2312" w:hAnsi="仿宋_GB2312" w:cs="仿宋_GB2312" w:hint="eastAsia"/>
                <w:kern w:val="0"/>
                <w:sz w:val="24"/>
              </w:rPr>
            </w:pPr>
          </w:p>
        </w:tc>
        <w:tc>
          <w:tcPr>
            <w:tcW w:w="2049" w:type="dxa"/>
            <w:tcBorders>
              <w:top w:val="single" w:sz="4" w:space="0" w:color="auto"/>
              <w:left w:val="nil"/>
              <w:bottom w:val="single" w:sz="8" w:space="0" w:color="auto"/>
              <w:right w:val="nil"/>
            </w:tcBorders>
            <w:vAlign w:val="center"/>
          </w:tcPr>
          <w:p w14:paraId="7C67A189" w14:textId="77777777" w:rsidR="00300E48" w:rsidRDefault="00000000">
            <w:pPr>
              <w:widowControl/>
              <w:adjustRightInd w:val="0"/>
              <w:snapToGrid w:val="0"/>
              <w:spacing w:line="300" w:lineRule="exact"/>
              <w:rPr>
                <w:rFonts w:ascii="仿宋_GB2312" w:eastAsia="仿宋_GB2312" w:hAnsi="仿宋_GB2312" w:cs="仿宋_GB2312" w:hint="eastAsia"/>
                <w:kern w:val="0"/>
                <w:sz w:val="24"/>
              </w:rPr>
            </w:pPr>
            <w:r>
              <w:rPr>
                <w:rFonts w:ascii="仿宋_GB2312" w:eastAsia="仿宋_GB2312" w:hAnsi="仿宋_GB2312" w:cs="仿宋_GB2312" w:hint="eastAsia"/>
                <w:kern w:val="0"/>
                <w:sz w:val="24"/>
              </w:rPr>
              <w:t>6.10质量管理体</w:t>
            </w:r>
            <w:r>
              <w:rPr>
                <w:rFonts w:ascii="仿宋_GB2312" w:eastAsia="仿宋_GB2312" w:hAnsi="仿宋_GB2312" w:cs="仿宋_GB2312" w:hint="eastAsia"/>
                <w:kern w:val="0"/>
                <w:sz w:val="24"/>
              </w:rPr>
              <w:lastRenderedPageBreak/>
              <w:t>系核查文件</w:t>
            </w:r>
          </w:p>
        </w:tc>
        <w:tc>
          <w:tcPr>
            <w:tcW w:w="10132" w:type="dxa"/>
            <w:vMerge/>
            <w:tcBorders>
              <w:top w:val="nil"/>
              <w:left w:val="single" w:sz="8" w:space="0" w:color="auto"/>
              <w:bottom w:val="single" w:sz="8" w:space="0" w:color="000000"/>
              <w:right w:val="single" w:sz="8" w:space="0" w:color="auto"/>
            </w:tcBorders>
            <w:vAlign w:val="center"/>
          </w:tcPr>
          <w:p w14:paraId="2EACF803" w14:textId="77777777" w:rsidR="00300E48" w:rsidRDefault="00300E48">
            <w:pPr>
              <w:widowControl/>
              <w:adjustRightInd w:val="0"/>
              <w:snapToGrid w:val="0"/>
              <w:spacing w:line="300" w:lineRule="exact"/>
              <w:rPr>
                <w:rFonts w:ascii="仿宋_GB2312" w:eastAsia="仿宋_GB2312" w:hAnsi="仿宋_GB2312" w:cs="仿宋_GB2312" w:hint="eastAsia"/>
                <w:kern w:val="0"/>
                <w:sz w:val="24"/>
              </w:rPr>
            </w:pPr>
          </w:p>
        </w:tc>
      </w:tr>
    </w:tbl>
    <w:p w14:paraId="45907A09" w14:textId="77777777" w:rsidR="00300E48" w:rsidRDefault="00300E48">
      <w:pPr>
        <w:ind w:firstLineChars="200" w:firstLine="640"/>
        <w:rPr>
          <w:rFonts w:ascii="仿宋_GB2312" w:eastAsia="仿宋_GB2312" w:hAnsi="仿宋_GB2312" w:cs="仿宋_GB2312" w:hint="eastAsia"/>
          <w:sz w:val="32"/>
          <w:szCs w:val="32"/>
        </w:rPr>
      </w:pPr>
    </w:p>
    <w:p w14:paraId="52A67D2A" w14:textId="77777777" w:rsidR="00300E48" w:rsidRDefault="00000000">
      <w:pPr>
        <w:spacing w:line="600" w:lineRule="exact"/>
        <w:rPr>
          <w:rFonts w:ascii="黑体" w:eastAsia="黑体" w:hAnsi="黑体" w:cs="黑体" w:hint="eastAsia"/>
          <w:sz w:val="32"/>
          <w:szCs w:val="32"/>
        </w:rPr>
      </w:pPr>
      <w:r>
        <w:rPr>
          <w:rFonts w:ascii="黑体" w:eastAsia="黑体" w:hAnsi="黑体" w:cs="黑体" w:hint="eastAsia"/>
          <w:sz w:val="32"/>
          <w:szCs w:val="32"/>
        </w:rPr>
        <w:t>附件2</w:t>
      </w:r>
    </w:p>
    <w:p w14:paraId="581CA28D" w14:textId="77777777" w:rsidR="00300E48" w:rsidRDefault="00300E48">
      <w:pPr>
        <w:spacing w:line="500" w:lineRule="exact"/>
        <w:ind w:firstLineChars="200" w:firstLine="640"/>
        <w:rPr>
          <w:rFonts w:ascii="仿宋_GB2312" w:eastAsia="仿宋_GB2312" w:hAnsi="仿宋_GB2312" w:cs="仿宋_GB2312" w:hint="eastAsia"/>
          <w:sz w:val="32"/>
          <w:szCs w:val="32"/>
        </w:rPr>
      </w:pPr>
    </w:p>
    <w:p w14:paraId="5D94E372" w14:textId="77777777" w:rsidR="00300E48" w:rsidRDefault="00000000">
      <w:pPr>
        <w:jc w:val="center"/>
        <w:rPr>
          <w:rFonts w:ascii="方正小标宋简体" w:eastAsia="方正小标宋简体" w:hAnsi="方正小标宋简体" w:cs="方正小标宋简体" w:hint="eastAsia"/>
          <w:sz w:val="44"/>
          <w:szCs w:val="44"/>
        </w:rPr>
      </w:pPr>
      <w:r>
        <w:rPr>
          <w:rFonts w:ascii="方正小标宋简体" w:eastAsia="方正小标宋简体" w:hAnsi="方正小标宋简体" w:cs="方正小标宋简体" w:hint="eastAsia"/>
          <w:kern w:val="0"/>
          <w:sz w:val="44"/>
          <w:szCs w:val="44"/>
        </w:rPr>
        <w:t>转产第二类体外诊断试剂注册申报资料要求</w:t>
      </w:r>
    </w:p>
    <w:p w14:paraId="33E67FA8" w14:textId="77777777" w:rsidR="00300E48" w:rsidRDefault="00300E48">
      <w:pPr>
        <w:ind w:firstLineChars="200" w:firstLine="640"/>
        <w:rPr>
          <w:rFonts w:ascii="仿宋_GB2312" w:eastAsia="仿宋_GB2312" w:hAnsi="仿宋_GB2312" w:cs="仿宋_GB2312" w:hint="eastAsia"/>
          <w:sz w:val="32"/>
          <w:szCs w:val="32"/>
        </w:rPr>
      </w:pPr>
    </w:p>
    <w:tbl>
      <w:tblPr>
        <w:tblW w:w="138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79"/>
        <w:gridCol w:w="2060"/>
        <w:gridCol w:w="9668"/>
      </w:tblGrid>
      <w:tr w:rsidR="00300E48" w14:paraId="58A74907" w14:textId="77777777">
        <w:trPr>
          <w:trHeight w:val="753"/>
          <w:tblHeader/>
          <w:jc w:val="center"/>
        </w:trPr>
        <w:tc>
          <w:tcPr>
            <w:tcW w:w="2079" w:type="dxa"/>
            <w:tcBorders>
              <w:tl2br w:val="nil"/>
              <w:tr2bl w:val="nil"/>
            </w:tcBorders>
            <w:vAlign w:val="center"/>
          </w:tcPr>
          <w:p w14:paraId="2CBC1172" w14:textId="77777777" w:rsidR="00300E48" w:rsidRDefault="00000000">
            <w:pPr>
              <w:widowControl/>
              <w:spacing w:line="320" w:lineRule="exact"/>
              <w:jc w:val="center"/>
              <w:rPr>
                <w:rFonts w:ascii="黑体" w:eastAsia="黑体" w:hAnsi="黑体" w:cs="黑体" w:hint="eastAsia"/>
                <w:kern w:val="0"/>
                <w:sz w:val="24"/>
              </w:rPr>
            </w:pPr>
            <w:r>
              <w:rPr>
                <w:rFonts w:ascii="黑体" w:eastAsia="黑体" w:hAnsi="黑体" w:cs="黑体" w:hint="eastAsia"/>
                <w:kern w:val="0"/>
                <w:sz w:val="24"/>
              </w:rPr>
              <w:t>申报资料一级</w:t>
            </w:r>
          </w:p>
          <w:p w14:paraId="45F60BD8" w14:textId="77777777" w:rsidR="00300E48" w:rsidRDefault="00000000">
            <w:pPr>
              <w:widowControl/>
              <w:spacing w:line="320" w:lineRule="exact"/>
              <w:jc w:val="center"/>
              <w:rPr>
                <w:rFonts w:ascii="黑体" w:eastAsia="黑体" w:hAnsi="黑体" w:cs="黑体" w:hint="eastAsia"/>
                <w:kern w:val="0"/>
                <w:sz w:val="24"/>
              </w:rPr>
            </w:pPr>
            <w:r>
              <w:rPr>
                <w:rFonts w:ascii="黑体" w:eastAsia="黑体" w:hAnsi="黑体" w:cs="黑体" w:hint="eastAsia"/>
                <w:kern w:val="0"/>
                <w:sz w:val="24"/>
              </w:rPr>
              <w:t>标题</w:t>
            </w:r>
          </w:p>
        </w:tc>
        <w:tc>
          <w:tcPr>
            <w:tcW w:w="2060" w:type="dxa"/>
            <w:tcBorders>
              <w:tl2br w:val="nil"/>
              <w:tr2bl w:val="nil"/>
            </w:tcBorders>
            <w:vAlign w:val="center"/>
          </w:tcPr>
          <w:p w14:paraId="0B31379C" w14:textId="77777777" w:rsidR="00300E48" w:rsidRDefault="00000000">
            <w:pPr>
              <w:widowControl/>
              <w:spacing w:line="320" w:lineRule="exact"/>
              <w:jc w:val="center"/>
              <w:rPr>
                <w:rFonts w:ascii="黑体" w:eastAsia="黑体" w:hAnsi="黑体" w:cs="黑体" w:hint="eastAsia"/>
                <w:kern w:val="0"/>
                <w:sz w:val="24"/>
              </w:rPr>
            </w:pPr>
            <w:r>
              <w:rPr>
                <w:rFonts w:ascii="黑体" w:eastAsia="黑体" w:hAnsi="黑体" w:cs="黑体" w:hint="eastAsia"/>
                <w:kern w:val="0"/>
                <w:sz w:val="24"/>
              </w:rPr>
              <w:t>申报资料二级</w:t>
            </w:r>
          </w:p>
          <w:p w14:paraId="7A2F22DA" w14:textId="77777777" w:rsidR="00300E48" w:rsidRDefault="00000000">
            <w:pPr>
              <w:widowControl/>
              <w:spacing w:line="320" w:lineRule="exact"/>
              <w:jc w:val="center"/>
              <w:rPr>
                <w:rFonts w:ascii="黑体" w:eastAsia="黑体" w:hAnsi="黑体" w:cs="黑体" w:hint="eastAsia"/>
                <w:sz w:val="24"/>
              </w:rPr>
            </w:pPr>
            <w:r>
              <w:rPr>
                <w:rFonts w:ascii="黑体" w:eastAsia="黑体" w:hAnsi="黑体" w:cs="黑体" w:hint="eastAsia"/>
                <w:kern w:val="0"/>
                <w:sz w:val="24"/>
              </w:rPr>
              <w:t>标题</w:t>
            </w:r>
          </w:p>
        </w:tc>
        <w:tc>
          <w:tcPr>
            <w:tcW w:w="9668" w:type="dxa"/>
            <w:tcBorders>
              <w:tl2br w:val="nil"/>
              <w:tr2bl w:val="nil"/>
            </w:tcBorders>
            <w:vAlign w:val="center"/>
          </w:tcPr>
          <w:p w14:paraId="7D58F476" w14:textId="77777777" w:rsidR="00300E48" w:rsidRDefault="00000000">
            <w:pPr>
              <w:widowControl/>
              <w:spacing w:line="320" w:lineRule="exact"/>
              <w:jc w:val="center"/>
              <w:rPr>
                <w:rFonts w:ascii="黑体" w:eastAsia="黑体" w:hAnsi="黑体" w:cs="黑体" w:hint="eastAsia"/>
                <w:sz w:val="24"/>
              </w:rPr>
            </w:pPr>
            <w:r>
              <w:rPr>
                <w:rFonts w:ascii="黑体" w:eastAsia="黑体" w:hAnsi="黑体" w:cs="黑体" w:hint="eastAsia"/>
                <w:kern w:val="0"/>
                <w:sz w:val="24"/>
              </w:rPr>
              <w:t>资料要求说明</w:t>
            </w:r>
          </w:p>
        </w:tc>
      </w:tr>
      <w:tr w:rsidR="00300E48" w14:paraId="79B6F326" w14:textId="77777777">
        <w:trPr>
          <w:trHeight w:val="483"/>
          <w:jc w:val="center"/>
        </w:trPr>
        <w:tc>
          <w:tcPr>
            <w:tcW w:w="2079" w:type="dxa"/>
            <w:vMerge w:val="restart"/>
            <w:tcBorders>
              <w:tl2br w:val="nil"/>
              <w:tr2bl w:val="nil"/>
            </w:tcBorders>
            <w:vAlign w:val="center"/>
          </w:tcPr>
          <w:p w14:paraId="24A97C9E" w14:textId="77777777" w:rsidR="00300E48" w:rsidRDefault="00000000">
            <w:pPr>
              <w:widowControl/>
              <w:spacing w:line="320" w:lineRule="exact"/>
              <w:jc w:val="center"/>
              <w:rPr>
                <w:rFonts w:ascii="仿宋_GB2312" w:eastAsia="仿宋_GB2312" w:hAnsi="仿宋_GB2312" w:cs="仿宋_GB2312" w:hint="eastAsia"/>
                <w:kern w:val="0"/>
                <w:sz w:val="24"/>
              </w:rPr>
            </w:pPr>
            <w:r>
              <w:rPr>
                <w:rFonts w:ascii="仿宋_GB2312" w:eastAsia="仿宋_GB2312" w:hAnsi="仿宋_GB2312" w:cs="仿宋_GB2312" w:hint="eastAsia"/>
                <w:kern w:val="0"/>
                <w:sz w:val="24"/>
              </w:rPr>
              <w:t>1.监管信息</w:t>
            </w:r>
          </w:p>
        </w:tc>
        <w:tc>
          <w:tcPr>
            <w:tcW w:w="2060" w:type="dxa"/>
            <w:tcBorders>
              <w:tl2br w:val="nil"/>
              <w:tr2bl w:val="nil"/>
            </w:tcBorders>
            <w:vAlign w:val="center"/>
          </w:tcPr>
          <w:p w14:paraId="151E8288" w14:textId="77777777" w:rsidR="00300E48" w:rsidRDefault="00000000">
            <w:pPr>
              <w:widowControl/>
              <w:spacing w:line="320" w:lineRule="exact"/>
              <w:rPr>
                <w:rFonts w:ascii="仿宋_GB2312" w:eastAsia="仿宋_GB2312" w:hAnsi="仿宋_GB2312" w:cs="仿宋_GB2312" w:hint="eastAsia"/>
                <w:kern w:val="0"/>
                <w:sz w:val="24"/>
              </w:rPr>
            </w:pPr>
            <w:r>
              <w:rPr>
                <w:rFonts w:ascii="仿宋_GB2312" w:eastAsia="仿宋_GB2312" w:hAnsi="仿宋_GB2312" w:cs="仿宋_GB2312" w:hint="eastAsia"/>
                <w:kern w:val="0"/>
                <w:sz w:val="24"/>
              </w:rPr>
              <w:t>1.1章节目录</w:t>
            </w:r>
          </w:p>
        </w:tc>
        <w:tc>
          <w:tcPr>
            <w:tcW w:w="9668" w:type="dxa"/>
            <w:tcBorders>
              <w:tl2br w:val="nil"/>
              <w:tr2bl w:val="nil"/>
            </w:tcBorders>
            <w:vAlign w:val="center"/>
          </w:tcPr>
          <w:p w14:paraId="4E8259AC" w14:textId="77777777" w:rsidR="00300E48" w:rsidRDefault="00000000">
            <w:pPr>
              <w:widowControl/>
              <w:spacing w:line="320" w:lineRule="exact"/>
              <w:rPr>
                <w:rFonts w:ascii="仿宋_GB2312" w:eastAsia="仿宋_GB2312" w:hAnsi="仿宋_GB2312" w:cs="仿宋_GB2312" w:hint="eastAsia"/>
                <w:sz w:val="24"/>
              </w:rPr>
            </w:pPr>
            <w:r>
              <w:rPr>
                <w:rFonts w:ascii="仿宋_GB2312" w:eastAsia="仿宋_GB2312" w:hAnsi="仿宋_GB2312" w:cs="仿宋_GB2312" w:hint="eastAsia"/>
                <w:kern w:val="0"/>
                <w:sz w:val="24"/>
              </w:rPr>
              <w:t>应当包括本章的所有标题和小标题，注明目录中各内容的页码。</w:t>
            </w:r>
          </w:p>
        </w:tc>
      </w:tr>
      <w:tr w:rsidR="00300E48" w14:paraId="6557E085" w14:textId="77777777">
        <w:trPr>
          <w:trHeight w:val="406"/>
          <w:jc w:val="center"/>
        </w:trPr>
        <w:tc>
          <w:tcPr>
            <w:tcW w:w="2079" w:type="dxa"/>
            <w:vMerge/>
            <w:tcBorders>
              <w:tl2br w:val="nil"/>
              <w:tr2bl w:val="nil"/>
            </w:tcBorders>
            <w:vAlign w:val="center"/>
          </w:tcPr>
          <w:p w14:paraId="7A9AE692" w14:textId="77777777" w:rsidR="00300E48" w:rsidRDefault="00300E48">
            <w:pPr>
              <w:widowControl/>
              <w:spacing w:line="320" w:lineRule="exact"/>
              <w:rPr>
                <w:rFonts w:ascii="仿宋_GB2312" w:eastAsia="仿宋_GB2312" w:hAnsi="仿宋_GB2312" w:cs="仿宋_GB2312" w:hint="eastAsia"/>
                <w:kern w:val="0"/>
                <w:sz w:val="24"/>
              </w:rPr>
            </w:pPr>
          </w:p>
        </w:tc>
        <w:tc>
          <w:tcPr>
            <w:tcW w:w="2060" w:type="dxa"/>
            <w:tcBorders>
              <w:tl2br w:val="nil"/>
              <w:tr2bl w:val="nil"/>
            </w:tcBorders>
            <w:vAlign w:val="center"/>
          </w:tcPr>
          <w:p w14:paraId="238C734A" w14:textId="77777777" w:rsidR="00300E48" w:rsidRDefault="00000000">
            <w:pPr>
              <w:widowControl/>
              <w:spacing w:line="320" w:lineRule="exact"/>
              <w:rPr>
                <w:rFonts w:ascii="仿宋_GB2312" w:eastAsia="仿宋_GB2312" w:hAnsi="仿宋_GB2312" w:cs="仿宋_GB2312" w:hint="eastAsia"/>
                <w:kern w:val="0"/>
                <w:sz w:val="24"/>
              </w:rPr>
            </w:pPr>
            <w:r>
              <w:rPr>
                <w:rFonts w:ascii="仿宋_GB2312" w:eastAsia="仿宋_GB2312" w:hAnsi="仿宋_GB2312" w:cs="仿宋_GB2312" w:hint="eastAsia"/>
                <w:kern w:val="0"/>
                <w:sz w:val="24"/>
              </w:rPr>
              <w:t>1.2申请表</w:t>
            </w:r>
          </w:p>
        </w:tc>
        <w:tc>
          <w:tcPr>
            <w:tcW w:w="9668" w:type="dxa"/>
            <w:tcBorders>
              <w:tl2br w:val="nil"/>
              <w:tr2bl w:val="nil"/>
            </w:tcBorders>
            <w:vAlign w:val="center"/>
          </w:tcPr>
          <w:p w14:paraId="5E2FA849" w14:textId="77777777" w:rsidR="00300E48" w:rsidRDefault="00000000">
            <w:pPr>
              <w:widowControl/>
              <w:spacing w:line="320" w:lineRule="exact"/>
              <w:rPr>
                <w:rFonts w:ascii="仿宋_GB2312" w:eastAsia="仿宋_GB2312" w:hAnsi="仿宋_GB2312" w:cs="仿宋_GB2312" w:hint="eastAsia"/>
                <w:sz w:val="24"/>
              </w:rPr>
            </w:pPr>
            <w:r>
              <w:rPr>
                <w:rFonts w:ascii="仿宋_GB2312" w:eastAsia="仿宋_GB2312" w:hAnsi="仿宋_GB2312" w:cs="仿宋_GB2312" w:hint="eastAsia"/>
                <w:kern w:val="0"/>
                <w:sz w:val="24"/>
              </w:rPr>
              <w:t>填写注册申请人产品注册申请表。</w:t>
            </w:r>
          </w:p>
        </w:tc>
      </w:tr>
      <w:tr w:rsidR="00300E48" w14:paraId="30EED04A" w14:textId="77777777">
        <w:trPr>
          <w:trHeight w:val="765"/>
          <w:jc w:val="center"/>
        </w:trPr>
        <w:tc>
          <w:tcPr>
            <w:tcW w:w="2079" w:type="dxa"/>
            <w:vMerge/>
            <w:tcBorders>
              <w:tl2br w:val="nil"/>
              <w:tr2bl w:val="nil"/>
            </w:tcBorders>
            <w:vAlign w:val="center"/>
          </w:tcPr>
          <w:p w14:paraId="774D2CA6" w14:textId="77777777" w:rsidR="00300E48" w:rsidRDefault="00300E48">
            <w:pPr>
              <w:widowControl/>
              <w:spacing w:line="320" w:lineRule="exact"/>
              <w:rPr>
                <w:rFonts w:ascii="仿宋_GB2312" w:eastAsia="仿宋_GB2312" w:hAnsi="仿宋_GB2312" w:cs="仿宋_GB2312" w:hint="eastAsia"/>
                <w:kern w:val="0"/>
                <w:sz w:val="24"/>
              </w:rPr>
            </w:pPr>
          </w:p>
        </w:tc>
        <w:tc>
          <w:tcPr>
            <w:tcW w:w="2060" w:type="dxa"/>
            <w:tcBorders>
              <w:tl2br w:val="nil"/>
              <w:tr2bl w:val="nil"/>
            </w:tcBorders>
            <w:vAlign w:val="center"/>
          </w:tcPr>
          <w:p w14:paraId="66B6D071" w14:textId="77777777" w:rsidR="00300E48" w:rsidRDefault="00000000">
            <w:pPr>
              <w:widowControl/>
              <w:spacing w:line="320" w:lineRule="exact"/>
              <w:rPr>
                <w:rFonts w:ascii="仿宋_GB2312" w:eastAsia="仿宋_GB2312" w:hAnsi="仿宋_GB2312" w:cs="仿宋_GB2312" w:hint="eastAsia"/>
                <w:kern w:val="0"/>
                <w:sz w:val="24"/>
              </w:rPr>
            </w:pPr>
            <w:r>
              <w:rPr>
                <w:rFonts w:ascii="仿宋_GB2312" w:eastAsia="仿宋_GB2312" w:hAnsi="仿宋_GB2312" w:cs="仿宋_GB2312" w:hint="eastAsia"/>
                <w:kern w:val="0"/>
                <w:sz w:val="24"/>
              </w:rPr>
              <w:t>1.3术语、缩写词列表</w:t>
            </w:r>
          </w:p>
        </w:tc>
        <w:tc>
          <w:tcPr>
            <w:tcW w:w="9668" w:type="dxa"/>
            <w:tcBorders>
              <w:tl2br w:val="nil"/>
              <w:tr2bl w:val="nil"/>
            </w:tcBorders>
            <w:vAlign w:val="center"/>
          </w:tcPr>
          <w:p w14:paraId="0E676DE0" w14:textId="77777777" w:rsidR="00300E48" w:rsidRDefault="00000000">
            <w:pPr>
              <w:widowControl/>
              <w:spacing w:line="320" w:lineRule="exact"/>
              <w:rPr>
                <w:rFonts w:ascii="仿宋_GB2312" w:eastAsia="仿宋_GB2312" w:hAnsi="仿宋_GB2312" w:cs="仿宋_GB2312" w:hint="eastAsia"/>
                <w:kern w:val="0"/>
                <w:sz w:val="24"/>
              </w:rPr>
            </w:pPr>
            <w:r>
              <w:rPr>
                <w:rFonts w:ascii="仿宋_GB2312" w:eastAsia="仿宋_GB2312" w:hAnsi="仿宋_GB2312" w:cs="仿宋_GB2312" w:hint="eastAsia"/>
                <w:kern w:val="0"/>
                <w:sz w:val="24"/>
              </w:rPr>
              <w:t>如适用，应当根据注册申报资料实际情况，对其中需要明确含义的术语或缩写词进行定义。</w:t>
            </w:r>
          </w:p>
        </w:tc>
      </w:tr>
      <w:tr w:rsidR="00300E48" w14:paraId="1721DDF7" w14:textId="77777777">
        <w:trPr>
          <w:trHeight w:val="715"/>
          <w:jc w:val="center"/>
        </w:trPr>
        <w:tc>
          <w:tcPr>
            <w:tcW w:w="2079" w:type="dxa"/>
            <w:vMerge/>
            <w:tcBorders>
              <w:tl2br w:val="nil"/>
              <w:tr2bl w:val="nil"/>
            </w:tcBorders>
            <w:vAlign w:val="center"/>
          </w:tcPr>
          <w:p w14:paraId="54B97D46" w14:textId="77777777" w:rsidR="00300E48" w:rsidRDefault="00300E48">
            <w:pPr>
              <w:widowControl/>
              <w:spacing w:line="320" w:lineRule="exact"/>
              <w:rPr>
                <w:rFonts w:ascii="仿宋_GB2312" w:eastAsia="仿宋_GB2312" w:hAnsi="仿宋_GB2312" w:cs="仿宋_GB2312" w:hint="eastAsia"/>
                <w:kern w:val="0"/>
                <w:sz w:val="24"/>
              </w:rPr>
            </w:pPr>
          </w:p>
        </w:tc>
        <w:tc>
          <w:tcPr>
            <w:tcW w:w="2060" w:type="dxa"/>
            <w:tcBorders>
              <w:tl2br w:val="nil"/>
              <w:tr2bl w:val="nil"/>
            </w:tcBorders>
            <w:vAlign w:val="center"/>
          </w:tcPr>
          <w:p w14:paraId="6B07D0D3" w14:textId="77777777" w:rsidR="00300E48" w:rsidRDefault="00000000">
            <w:pPr>
              <w:widowControl/>
              <w:spacing w:line="320" w:lineRule="exact"/>
              <w:rPr>
                <w:rFonts w:ascii="仿宋_GB2312" w:eastAsia="仿宋_GB2312" w:hAnsi="仿宋_GB2312" w:cs="仿宋_GB2312" w:hint="eastAsia"/>
                <w:kern w:val="0"/>
                <w:sz w:val="24"/>
              </w:rPr>
            </w:pPr>
            <w:r>
              <w:rPr>
                <w:rFonts w:ascii="仿宋_GB2312" w:eastAsia="仿宋_GB2312" w:hAnsi="仿宋_GB2312" w:cs="仿宋_GB2312" w:hint="eastAsia"/>
                <w:kern w:val="0"/>
                <w:sz w:val="24"/>
              </w:rPr>
              <w:t>1.4产品列表</w:t>
            </w:r>
          </w:p>
        </w:tc>
        <w:tc>
          <w:tcPr>
            <w:tcW w:w="9668" w:type="dxa"/>
            <w:tcBorders>
              <w:tl2br w:val="nil"/>
              <w:tr2bl w:val="nil"/>
            </w:tcBorders>
            <w:vAlign w:val="center"/>
          </w:tcPr>
          <w:p w14:paraId="25E32C29" w14:textId="77777777" w:rsidR="00300E48" w:rsidRDefault="00000000">
            <w:pPr>
              <w:widowControl/>
              <w:spacing w:line="320" w:lineRule="exact"/>
              <w:rPr>
                <w:rFonts w:ascii="仿宋_GB2312" w:eastAsia="仿宋_GB2312" w:hAnsi="仿宋_GB2312" w:cs="仿宋_GB2312" w:hint="eastAsia"/>
                <w:kern w:val="0"/>
                <w:sz w:val="24"/>
              </w:rPr>
            </w:pPr>
            <w:r>
              <w:rPr>
                <w:rFonts w:ascii="仿宋_GB2312" w:eastAsia="仿宋_GB2312" w:hAnsi="仿宋_GB2312" w:cs="仿宋_GB2312" w:hint="eastAsia"/>
                <w:kern w:val="0"/>
                <w:sz w:val="24"/>
              </w:rPr>
              <w:t>以表格形式列出拟申报产品的包装规格、主要组成成分，以及每个包装规格的标识（</w:t>
            </w:r>
            <w:proofErr w:type="gramStart"/>
            <w:r>
              <w:rPr>
                <w:rFonts w:ascii="仿宋_GB2312" w:eastAsia="仿宋_GB2312" w:hAnsi="仿宋_GB2312" w:cs="仿宋_GB2312" w:hint="eastAsia"/>
                <w:kern w:val="0"/>
                <w:sz w:val="24"/>
              </w:rPr>
              <w:t>如货号</w:t>
            </w:r>
            <w:proofErr w:type="gramEnd"/>
            <w:r>
              <w:rPr>
                <w:rFonts w:ascii="仿宋_GB2312" w:eastAsia="仿宋_GB2312" w:hAnsi="仿宋_GB2312" w:cs="仿宋_GB2312" w:hint="eastAsia"/>
                <w:kern w:val="0"/>
                <w:sz w:val="24"/>
              </w:rPr>
              <w:t>、唯一标识码等）和描述说明。</w:t>
            </w:r>
          </w:p>
        </w:tc>
      </w:tr>
      <w:tr w:rsidR="00300E48" w14:paraId="1E96605C" w14:textId="77777777">
        <w:trPr>
          <w:trHeight w:val="2658"/>
          <w:jc w:val="center"/>
        </w:trPr>
        <w:tc>
          <w:tcPr>
            <w:tcW w:w="2079" w:type="dxa"/>
            <w:vMerge/>
            <w:tcBorders>
              <w:tl2br w:val="nil"/>
              <w:tr2bl w:val="nil"/>
            </w:tcBorders>
          </w:tcPr>
          <w:p w14:paraId="094D01A2" w14:textId="77777777" w:rsidR="00300E48" w:rsidRDefault="00300E48">
            <w:pPr>
              <w:widowControl/>
              <w:spacing w:line="320" w:lineRule="exact"/>
              <w:rPr>
                <w:rFonts w:ascii="仿宋_GB2312" w:eastAsia="仿宋_GB2312" w:hAnsi="仿宋_GB2312" w:cs="仿宋_GB2312" w:hint="eastAsia"/>
                <w:kern w:val="0"/>
                <w:sz w:val="24"/>
              </w:rPr>
            </w:pPr>
          </w:p>
        </w:tc>
        <w:tc>
          <w:tcPr>
            <w:tcW w:w="2060" w:type="dxa"/>
            <w:tcBorders>
              <w:tl2br w:val="nil"/>
              <w:tr2bl w:val="nil"/>
            </w:tcBorders>
            <w:vAlign w:val="center"/>
          </w:tcPr>
          <w:p w14:paraId="6A446077" w14:textId="77777777" w:rsidR="00300E48" w:rsidRDefault="00000000">
            <w:pPr>
              <w:widowControl/>
              <w:spacing w:line="320" w:lineRule="exact"/>
              <w:rPr>
                <w:rFonts w:ascii="仿宋_GB2312" w:eastAsia="仿宋_GB2312" w:hAnsi="仿宋_GB2312" w:cs="仿宋_GB2312" w:hint="eastAsia"/>
                <w:kern w:val="0"/>
                <w:sz w:val="24"/>
              </w:rPr>
            </w:pPr>
            <w:r>
              <w:rPr>
                <w:rFonts w:ascii="仿宋_GB2312" w:eastAsia="仿宋_GB2312" w:hAnsi="仿宋_GB2312" w:cs="仿宋_GB2312" w:hint="eastAsia"/>
                <w:kern w:val="0"/>
                <w:sz w:val="24"/>
              </w:rPr>
              <w:t>1.5关联文件</w:t>
            </w:r>
          </w:p>
        </w:tc>
        <w:tc>
          <w:tcPr>
            <w:tcW w:w="9668" w:type="dxa"/>
            <w:tcBorders>
              <w:tl2br w:val="nil"/>
              <w:tr2bl w:val="nil"/>
            </w:tcBorders>
            <w:vAlign w:val="center"/>
          </w:tcPr>
          <w:p w14:paraId="5C35B369" w14:textId="77777777" w:rsidR="00300E48" w:rsidRDefault="00000000">
            <w:pPr>
              <w:widowControl/>
              <w:spacing w:line="320" w:lineRule="exact"/>
              <w:rPr>
                <w:rFonts w:ascii="仿宋_GB2312" w:eastAsia="仿宋_GB2312" w:hAnsi="仿宋_GB2312" w:cs="仿宋_GB2312" w:hint="eastAsia"/>
                <w:kern w:val="0"/>
                <w:sz w:val="24"/>
              </w:rPr>
            </w:pPr>
            <w:r>
              <w:rPr>
                <w:rFonts w:ascii="仿宋_GB2312" w:eastAsia="仿宋_GB2312" w:hAnsi="仿宋_GB2312" w:cs="仿宋_GB2312" w:hint="eastAsia"/>
                <w:kern w:val="0"/>
                <w:sz w:val="24"/>
              </w:rPr>
              <w:t>1.关系证明</w:t>
            </w:r>
            <w:r>
              <w:rPr>
                <w:rFonts w:ascii="仿宋_GB2312" w:eastAsia="仿宋_GB2312" w:hAnsi="仿宋_GB2312" w:cs="仿宋_GB2312" w:hint="eastAsia"/>
                <w:kern w:val="0"/>
                <w:sz w:val="24"/>
              </w:rPr>
              <w:br/>
              <w:t>注册申请人与原医疗器械注册人具有同一实际控制人的，应当提供双方具有同一实际控制人的说明及佐证文件。说明文件可包含双方的股权关系说明等，佐证文件应当包括</w:t>
            </w:r>
            <w:proofErr w:type="gramStart"/>
            <w:r>
              <w:rPr>
                <w:rFonts w:ascii="仿宋_GB2312" w:eastAsia="仿宋_GB2312" w:hAnsi="仿宋_GB2312" w:cs="仿宋_GB2312" w:hint="eastAsia"/>
                <w:kern w:val="0"/>
                <w:sz w:val="24"/>
              </w:rPr>
              <w:t>距注册</w:t>
            </w:r>
            <w:proofErr w:type="gramEnd"/>
            <w:r>
              <w:rPr>
                <w:rFonts w:ascii="仿宋_GB2312" w:eastAsia="仿宋_GB2312" w:hAnsi="仿宋_GB2312" w:cs="仿宋_GB2312" w:hint="eastAsia"/>
                <w:kern w:val="0"/>
                <w:sz w:val="24"/>
              </w:rPr>
              <w:t>申请日期最近的注册申请人《企业年度报告书》等</w:t>
            </w:r>
            <w:proofErr w:type="gramStart"/>
            <w:r>
              <w:rPr>
                <w:rFonts w:ascii="仿宋_GB2312" w:eastAsia="仿宋_GB2312" w:hAnsi="仿宋_GB2312" w:cs="仿宋_GB2312" w:hint="eastAsia"/>
                <w:kern w:val="0"/>
                <w:sz w:val="24"/>
              </w:rPr>
              <w:t>含实际</w:t>
            </w:r>
            <w:proofErr w:type="gramEnd"/>
            <w:r>
              <w:rPr>
                <w:rFonts w:ascii="仿宋_GB2312" w:eastAsia="仿宋_GB2312" w:hAnsi="仿宋_GB2312" w:cs="仿宋_GB2312" w:hint="eastAsia"/>
                <w:kern w:val="0"/>
                <w:sz w:val="24"/>
              </w:rPr>
              <w:t>控制人信息的报告并已按主管部门要求上传或披露。相应说明和佐证文件由上海市药品监管部门存档备查。</w:t>
            </w:r>
            <w:r>
              <w:rPr>
                <w:rFonts w:ascii="仿宋_GB2312" w:eastAsia="仿宋_GB2312" w:hAnsi="仿宋_GB2312" w:cs="仿宋_GB2312" w:hint="eastAsia"/>
                <w:kern w:val="0"/>
                <w:sz w:val="24"/>
              </w:rPr>
              <w:br/>
              <w:t>2.授权书</w:t>
            </w:r>
            <w:r>
              <w:rPr>
                <w:rFonts w:ascii="仿宋_GB2312" w:eastAsia="仿宋_GB2312" w:hAnsi="仿宋_GB2312" w:cs="仿宋_GB2312" w:hint="eastAsia"/>
                <w:kern w:val="0"/>
                <w:sz w:val="24"/>
              </w:rPr>
              <w:br/>
              <w:t>注册申请人应当提交由原医疗器械注册人出具的明确同意注册申请人使用原医疗器械原注册申报资料开展注册申报和生产产品的授权书。进口医疗器械转产的授权书应当</w:t>
            </w:r>
            <w:proofErr w:type="gramStart"/>
            <w:r>
              <w:rPr>
                <w:rFonts w:ascii="仿宋_GB2312" w:eastAsia="仿宋_GB2312" w:hAnsi="仿宋_GB2312" w:cs="仿宋_GB2312" w:hint="eastAsia"/>
                <w:kern w:val="0"/>
                <w:sz w:val="24"/>
              </w:rPr>
              <w:t>经进口</w:t>
            </w:r>
            <w:proofErr w:type="gramEnd"/>
            <w:r>
              <w:rPr>
                <w:rFonts w:ascii="仿宋_GB2312" w:eastAsia="仿宋_GB2312" w:hAnsi="仿宋_GB2312" w:cs="仿宋_GB2312" w:hint="eastAsia"/>
                <w:kern w:val="0"/>
                <w:sz w:val="24"/>
              </w:rPr>
              <w:t>医疗器械注册人所在地公证机构公证。</w:t>
            </w:r>
            <w:r>
              <w:rPr>
                <w:rFonts w:ascii="仿宋_GB2312" w:eastAsia="仿宋_GB2312" w:hAnsi="仿宋_GB2312" w:cs="仿宋_GB2312" w:hint="eastAsia"/>
                <w:kern w:val="0"/>
                <w:sz w:val="24"/>
              </w:rPr>
              <w:br/>
              <w:t>3.注册申请人应当提交原医疗器械注册证及其附件的复印件、医疗器械变更注册（备案）文件及其附件的复印件，出具使用相应原产品注册申报资料的清单。</w:t>
            </w:r>
          </w:p>
          <w:p w14:paraId="1330987E" w14:textId="77777777" w:rsidR="00300E48" w:rsidRDefault="00000000">
            <w:pPr>
              <w:widowControl/>
              <w:spacing w:line="320" w:lineRule="exact"/>
              <w:rPr>
                <w:rFonts w:ascii="仿宋_GB2312" w:eastAsia="仿宋_GB2312" w:hAnsi="仿宋_GB2312" w:cs="仿宋_GB2312" w:hint="eastAsia"/>
                <w:kern w:val="0"/>
                <w:sz w:val="24"/>
              </w:rPr>
            </w:pPr>
            <w:r>
              <w:rPr>
                <w:rFonts w:ascii="仿宋_GB2312" w:eastAsia="仿宋_GB2312" w:hAnsi="仿宋_GB2312" w:cs="仿宋_GB2312" w:hint="eastAsia"/>
                <w:kern w:val="0"/>
                <w:sz w:val="24"/>
              </w:rPr>
              <w:t>4.承诺书</w:t>
            </w:r>
            <w:r>
              <w:rPr>
                <w:rFonts w:ascii="仿宋_GB2312" w:eastAsia="仿宋_GB2312" w:hAnsi="仿宋_GB2312" w:cs="仿宋_GB2312" w:hint="eastAsia"/>
                <w:kern w:val="0"/>
                <w:sz w:val="24"/>
              </w:rPr>
              <w:br/>
              <w:t>承诺书包括但不限于以下内容：</w:t>
            </w:r>
            <w:r>
              <w:rPr>
                <w:rFonts w:ascii="仿宋_GB2312" w:eastAsia="仿宋_GB2312" w:hAnsi="仿宋_GB2312" w:cs="仿宋_GB2312" w:hint="eastAsia"/>
                <w:kern w:val="0"/>
                <w:sz w:val="24"/>
              </w:rPr>
              <w:br/>
              <w:t>（一）本次申请注册产品主要原材料、结构组成、生产工艺、转产的型号规格、产品技术要求与原注册产品相比，不发生实质性变化；</w:t>
            </w:r>
          </w:p>
          <w:p w14:paraId="4A56C8FA" w14:textId="77777777" w:rsidR="00300E48" w:rsidRDefault="00000000">
            <w:pPr>
              <w:widowControl/>
              <w:spacing w:line="320" w:lineRule="exact"/>
              <w:rPr>
                <w:rFonts w:ascii="仿宋_GB2312" w:eastAsia="仿宋_GB2312" w:hAnsi="仿宋_GB2312" w:cs="仿宋_GB2312" w:hint="eastAsia"/>
                <w:kern w:val="0"/>
                <w:sz w:val="24"/>
              </w:rPr>
            </w:pPr>
            <w:r>
              <w:rPr>
                <w:rFonts w:ascii="仿宋_GB2312" w:eastAsia="仿宋_GB2312" w:hAnsi="仿宋_GB2312" w:cs="仿宋_GB2312" w:hint="eastAsia"/>
                <w:kern w:val="0"/>
                <w:sz w:val="24"/>
              </w:rPr>
              <w:t>（二）本次注册申请提交的原注册申报资料真实有效，并与向原</w:t>
            </w:r>
            <w:proofErr w:type="gramStart"/>
            <w:r>
              <w:rPr>
                <w:rFonts w:ascii="仿宋_GB2312" w:eastAsia="仿宋_GB2312" w:hAnsi="仿宋_GB2312" w:cs="仿宋_GB2312" w:hint="eastAsia"/>
                <w:kern w:val="0"/>
                <w:sz w:val="24"/>
              </w:rPr>
              <w:t>证注册</w:t>
            </w:r>
            <w:proofErr w:type="gramEnd"/>
            <w:r>
              <w:rPr>
                <w:rFonts w:ascii="仿宋_GB2312" w:eastAsia="仿宋_GB2312" w:hAnsi="仿宋_GB2312" w:cs="仿宋_GB2312" w:hint="eastAsia"/>
                <w:kern w:val="0"/>
                <w:sz w:val="24"/>
              </w:rPr>
              <w:t>部门提交的内容保持一致。</w:t>
            </w:r>
          </w:p>
          <w:p w14:paraId="7E69094A" w14:textId="77777777" w:rsidR="00300E48" w:rsidRDefault="00000000">
            <w:pPr>
              <w:widowControl/>
              <w:spacing w:line="320" w:lineRule="exact"/>
              <w:rPr>
                <w:rFonts w:ascii="仿宋_GB2312" w:eastAsia="仿宋_GB2312" w:hAnsi="仿宋_GB2312" w:cs="仿宋_GB2312" w:hint="eastAsia"/>
                <w:kern w:val="0"/>
                <w:sz w:val="24"/>
              </w:rPr>
            </w:pPr>
            <w:r>
              <w:rPr>
                <w:rFonts w:ascii="仿宋_GB2312" w:eastAsia="仿宋_GB2312" w:hAnsi="仿宋_GB2312" w:cs="仿宋_GB2312" w:hint="eastAsia"/>
                <w:kern w:val="0"/>
                <w:sz w:val="24"/>
              </w:rPr>
              <w:t>（三）原注册产品在近2年内未出现严重质量问题，且不涉及许可申报资料造假问题。</w:t>
            </w:r>
          </w:p>
        </w:tc>
      </w:tr>
      <w:tr w:rsidR="00300E48" w14:paraId="2FB24AB1" w14:textId="77777777">
        <w:trPr>
          <w:trHeight w:val="90"/>
          <w:jc w:val="center"/>
        </w:trPr>
        <w:tc>
          <w:tcPr>
            <w:tcW w:w="2079" w:type="dxa"/>
            <w:vMerge/>
            <w:tcBorders>
              <w:tl2br w:val="nil"/>
              <w:tr2bl w:val="nil"/>
            </w:tcBorders>
          </w:tcPr>
          <w:p w14:paraId="09FB624C" w14:textId="77777777" w:rsidR="00300E48" w:rsidRDefault="00300E48">
            <w:pPr>
              <w:widowControl/>
              <w:spacing w:line="320" w:lineRule="exact"/>
              <w:rPr>
                <w:rFonts w:ascii="仿宋_GB2312" w:eastAsia="仿宋_GB2312" w:hAnsi="仿宋_GB2312" w:cs="仿宋_GB2312" w:hint="eastAsia"/>
                <w:kern w:val="0"/>
                <w:sz w:val="24"/>
              </w:rPr>
            </w:pPr>
          </w:p>
        </w:tc>
        <w:tc>
          <w:tcPr>
            <w:tcW w:w="2060" w:type="dxa"/>
            <w:tcBorders>
              <w:tl2br w:val="nil"/>
              <w:tr2bl w:val="nil"/>
            </w:tcBorders>
            <w:vAlign w:val="center"/>
          </w:tcPr>
          <w:p w14:paraId="0BF6ABEB" w14:textId="77777777" w:rsidR="00300E48" w:rsidRDefault="00000000">
            <w:pPr>
              <w:widowControl/>
              <w:spacing w:line="320" w:lineRule="exact"/>
              <w:rPr>
                <w:rFonts w:ascii="仿宋_GB2312" w:eastAsia="仿宋_GB2312" w:hAnsi="仿宋_GB2312" w:cs="仿宋_GB2312" w:hint="eastAsia"/>
                <w:kern w:val="0"/>
                <w:sz w:val="24"/>
              </w:rPr>
            </w:pPr>
            <w:r>
              <w:rPr>
                <w:rFonts w:ascii="仿宋_GB2312" w:eastAsia="仿宋_GB2312" w:hAnsi="仿宋_GB2312" w:cs="仿宋_GB2312" w:hint="eastAsia"/>
                <w:kern w:val="0"/>
                <w:sz w:val="24"/>
              </w:rPr>
              <w:t>1.6申报前与监管机构的联系情况和沟通记录</w:t>
            </w:r>
          </w:p>
        </w:tc>
        <w:tc>
          <w:tcPr>
            <w:tcW w:w="9668" w:type="dxa"/>
            <w:tcBorders>
              <w:tl2br w:val="nil"/>
              <w:tr2bl w:val="nil"/>
            </w:tcBorders>
            <w:vAlign w:val="center"/>
          </w:tcPr>
          <w:p w14:paraId="112E1397" w14:textId="77777777" w:rsidR="00300E48" w:rsidRDefault="00000000">
            <w:pPr>
              <w:widowControl/>
              <w:spacing w:line="320" w:lineRule="exact"/>
              <w:rPr>
                <w:rFonts w:ascii="仿宋_GB2312" w:eastAsia="仿宋_GB2312" w:hAnsi="仿宋_GB2312" w:cs="仿宋_GB2312" w:hint="eastAsia"/>
                <w:kern w:val="0"/>
                <w:sz w:val="24"/>
              </w:rPr>
            </w:pPr>
            <w:r>
              <w:rPr>
                <w:rFonts w:ascii="仿宋_GB2312" w:eastAsia="仿宋_GB2312" w:hAnsi="仿宋_GB2312" w:cs="仿宋_GB2312" w:hint="eastAsia"/>
                <w:kern w:val="0"/>
                <w:sz w:val="24"/>
              </w:rPr>
              <w:t>在产品申报前，如果申请人与监管机构针对申报产品以会议形式进行了沟通，或者申报产品与既往注册申报相关，应当提供与监管机构的联系情况和沟通记录。</w:t>
            </w:r>
          </w:p>
        </w:tc>
      </w:tr>
      <w:tr w:rsidR="00300E48" w14:paraId="26EBBF9E" w14:textId="77777777">
        <w:trPr>
          <w:trHeight w:val="1451"/>
          <w:jc w:val="center"/>
        </w:trPr>
        <w:tc>
          <w:tcPr>
            <w:tcW w:w="2079" w:type="dxa"/>
            <w:tcBorders>
              <w:tl2br w:val="nil"/>
              <w:tr2bl w:val="nil"/>
            </w:tcBorders>
          </w:tcPr>
          <w:p w14:paraId="65E84309" w14:textId="77777777" w:rsidR="00300E48" w:rsidRDefault="00300E48">
            <w:pPr>
              <w:widowControl/>
              <w:spacing w:line="320" w:lineRule="exact"/>
              <w:rPr>
                <w:rFonts w:ascii="仿宋_GB2312" w:eastAsia="仿宋_GB2312" w:hAnsi="仿宋_GB2312" w:cs="仿宋_GB2312" w:hint="eastAsia"/>
                <w:kern w:val="0"/>
                <w:sz w:val="24"/>
              </w:rPr>
            </w:pPr>
          </w:p>
        </w:tc>
        <w:tc>
          <w:tcPr>
            <w:tcW w:w="2060" w:type="dxa"/>
            <w:tcBorders>
              <w:tl2br w:val="nil"/>
              <w:tr2bl w:val="nil"/>
            </w:tcBorders>
            <w:vAlign w:val="center"/>
          </w:tcPr>
          <w:p w14:paraId="1A60AF33" w14:textId="77777777" w:rsidR="00300E48" w:rsidRDefault="00000000">
            <w:pPr>
              <w:widowControl/>
              <w:spacing w:line="320" w:lineRule="exact"/>
              <w:rPr>
                <w:rFonts w:ascii="仿宋_GB2312" w:eastAsia="仿宋_GB2312" w:hAnsi="仿宋_GB2312" w:cs="仿宋_GB2312" w:hint="eastAsia"/>
                <w:kern w:val="0"/>
                <w:sz w:val="24"/>
              </w:rPr>
            </w:pPr>
            <w:r>
              <w:rPr>
                <w:rFonts w:ascii="仿宋_GB2312" w:eastAsia="仿宋_GB2312" w:hAnsi="仿宋_GB2312" w:cs="仿宋_GB2312" w:hint="eastAsia"/>
                <w:kern w:val="0"/>
                <w:sz w:val="24"/>
              </w:rPr>
              <w:t>1.7符合性声明</w:t>
            </w:r>
          </w:p>
        </w:tc>
        <w:tc>
          <w:tcPr>
            <w:tcW w:w="9668" w:type="dxa"/>
            <w:tcBorders>
              <w:tl2br w:val="nil"/>
              <w:tr2bl w:val="nil"/>
            </w:tcBorders>
            <w:vAlign w:val="center"/>
          </w:tcPr>
          <w:p w14:paraId="0A2E05D5" w14:textId="77777777" w:rsidR="00300E48" w:rsidRDefault="00000000">
            <w:pPr>
              <w:widowControl/>
              <w:spacing w:line="320" w:lineRule="exact"/>
              <w:rPr>
                <w:rFonts w:ascii="仿宋_GB2312" w:eastAsia="仿宋_GB2312" w:hAnsi="仿宋_GB2312" w:cs="仿宋_GB2312" w:hint="eastAsia"/>
                <w:sz w:val="24"/>
              </w:rPr>
            </w:pPr>
            <w:r>
              <w:rPr>
                <w:rFonts w:ascii="仿宋_GB2312" w:eastAsia="仿宋_GB2312" w:hAnsi="仿宋_GB2312" w:cs="仿宋_GB2312" w:hint="eastAsia"/>
                <w:sz w:val="24"/>
              </w:rPr>
              <w:t>1.申报产品符合《体外诊断试剂医疗器械注册与备案管理办法》和相关法规的要求。</w:t>
            </w:r>
          </w:p>
          <w:p w14:paraId="22A268BD" w14:textId="77777777" w:rsidR="00300E48" w:rsidRDefault="00000000">
            <w:pPr>
              <w:widowControl/>
              <w:spacing w:line="320" w:lineRule="exact"/>
              <w:rPr>
                <w:rFonts w:ascii="仿宋_GB2312" w:eastAsia="仿宋_GB2312" w:hAnsi="仿宋_GB2312" w:cs="仿宋_GB2312" w:hint="eastAsia"/>
                <w:sz w:val="24"/>
              </w:rPr>
            </w:pPr>
            <w:r>
              <w:rPr>
                <w:rFonts w:ascii="仿宋_GB2312" w:eastAsia="仿宋_GB2312" w:hAnsi="仿宋_GB2312" w:cs="仿宋_GB2312" w:hint="eastAsia"/>
                <w:sz w:val="24"/>
              </w:rPr>
              <w:t>2.申报产品符合《体外诊断试剂分类规则》《体外诊断试剂分类目录》有关分类的要求。</w:t>
            </w:r>
          </w:p>
          <w:p w14:paraId="4B98E284" w14:textId="77777777" w:rsidR="00300E48" w:rsidRDefault="00000000">
            <w:pPr>
              <w:widowControl/>
              <w:spacing w:line="320" w:lineRule="exact"/>
              <w:rPr>
                <w:rFonts w:ascii="仿宋_GB2312" w:eastAsia="仿宋_GB2312" w:hAnsi="仿宋_GB2312" w:cs="仿宋_GB2312" w:hint="eastAsia"/>
                <w:sz w:val="24"/>
              </w:rPr>
            </w:pPr>
            <w:r>
              <w:rPr>
                <w:rFonts w:ascii="仿宋_GB2312" w:eastAsia="仿宋_GB2312" w:hAnsi="仿宋_GB2312" w:cs="仿宋_GB2312" w:hint="eastAsia"/>
                <w:sz w:val="24"/>
              </w:rPr>
              <w:t>3.申报产品符合现行国家标准、行业标准，并提供符合标准的清单。</w:t>
            </w:r>
          </w:p>
          <w:p w14:paraId="4336C336" w14:textId="77777777" w:rsidR="00300E48" w:rsidRDefault="00000000">
            <w:pPr>
              <w:widowControl/>
              <w:spacing w:line="320" w:lineRule="exact"/>
              <w:rPr>
                <w:rFonts w:ascii="仿宋_GB2312" w:eastAsia="仿宋_GB2312" w:hAnsi="仿宋_GB2312" w:cs="仿宋_GB2312" w:hint="eastAsia"/>
                <w:kern w:val="0"/>
                <w:sz w:val="24"/>
              </w:rPr>
            </w:pPr>
            <w:r>
              <w:rPr>
                <w:rFonts w:ascii="仿宋_GB2312" w:eastAsia="仿宋_GB2312" w:hAnsi="仿宋_GB2312" w:cs="仿宋_GB2312" w:hint="eastAsia"/>
                <w:sz w:val="24"/>
              </w:rPr>
              <w:t>4.保证所提交资料的真实性。</w:t>
            </w:r>
          </w:p>
        </w:tc>
      </w:tr>
      <w:tr w:rsidR="00300E48" w14:paraId="7776C3D3" w14:textId="77777777">
        <w:trPr>
          <w:trHeight w:val="90"/>
          <w:jc w:val="center"/>
        </w:trPr>
        <w:tc>
          <w:tcPr>
            <w:tcW w:w="2079" w:type="dxa"/>
            <w:vMerge w:val="restart"/>
            <w:tcBorders>
              <w:tl2br w:val="nil"/>
              <w:tr2bl w:val="nil"/>
            </w:tcBorders>
            <w:vAlign w:val="center"/>
          </w:tcPr>
          <w:p w14:paraId="3D22D170" w14:textId="77777777" w:rsidR="00300E48" w:rsidRDefault="00000000">
            <w:pPr>
              <w:widowControl/>
              <w:spacing w:line="320" w:lineRule="exact"/>
              <w:jc w:val="center"/>
              <w:rPr>
                <w:rFonts w:ascii="仿宋_GB2312" w:eastAsia="仿宋_GB2312" w:hAnsi="仿宋_GB2312" w:cs="仿宋_GB2312" w:hint="eastAsia"/>
                <w:kern w:val="0"/>
                <w:sz w:val="24"/>
              </w:rPr>
            </w:pPr>
            <w:r>
              <w:rPr>
                <w:rFonts w:ascii="仿宋_GB2312" w:eastAsia="仿宋_GB2312" w:hAnsi="仿宋_GB2312" w:cs="仿宋_GB2312" w:hint="eastAsia"/>
                <w:sz w:val="24"/>
              </w:rPr>
              <w:t>2.综述资料</w:t>
            </w:r>
          </w:p>
        </w:tc>
        <w:tc>
          <w:tcPr>
            <w:tcW w:w="2060" w:type="dxa"/>
            <w:tcBorders>
              <w:tl2br w:val="nil"/>
              <w:tr2bl w:val="nil"/>
            </w:tcBorders>
            <w:vAlign w:val="center"/>
          </w:tcPr>
          <w:p w14:paraId="7BC982A3" w14:textId="77777777" w:rsidR="00300E48" w:rsidRDefault="00000000">
            <w:pPr>
              <w:widowControl/>
              <w:spacing w:line="320" w:lineRule="exact"/>
              <w:rPr>
                <w:rFonts w:ascii="仿宋_GB2312" w:eastAsia="仿宋_GB2312" w:hAnsi="仿宋_GB2312" w:cs="仿宋_GB2312" w:hint="eastAsia"/>
                <w:kern w:val="0"/>
                <w:sz w:val="24"/>
              </w:rPr>
            </w:pPr>
            <w:r>
              <w:rPr>
                <w:rFonts w:ascii="仿宋_GB2312" w:eastAsia="仿宋_GB2312" w:hAnsi="仿宋_GB2312" w:cs="仿宋_GB2312" w:hint="eastAsia"/>
                <w:sz w:val="24"/>
              </w:rPr>
              <w:t>2.1章节目录</w:t>
            </w:r>
          </w:p>
        </w:tc>
        <w:tc>
          <w:tcPr>
            <w:tcW w:w="9668" w:type="dxa"/>
            <w:tcBorders>
              <w:tl2br w:val="nil"/>
              <w:tr2bl w:val="nil"/>
            </w:tcBorders>
            <w:vAlign w:val="center"/>
          </w:tcPr>
          <w:p w14:paraId="7CA595F5" w14:textId="77777777" w:rsidR="00300E48" w:rsidRDefault="00000000">
            <w:pPr>
              <w:widowControl/>
              <w:spacing w:line="320" w:lineRule="exact"/>
              <w:rPr>
                <w:rFonts w:ascii="仿宋_GB2312" w:eastAsia="仿宋_GB2312" w:hAnsi="仿宋_GB2312" w:cs="仿宋_GB2312" w:hint="eastAsia"/>
                <w:kern w:val="0"/>
                <w:sz w:val="24"/>
              </w:rPr>
            </w:pPr>
            <w:r>
              <w:rPr>
                <w:rFonts w:ascii="仿宋_GB2312" w:eastAsia="仿宋_GB2312" w:hAnsi="仿宋_GB2312" w:cs="仿宋_GB2312" w:hint="eastAsia"/>
                <w:kern w:val="0"/>
                <w:sz w:val="24"/>
              </w:rPr>
              <w:t>应当包括本章的所有标题和小标题，注明目录中各内容的页码。</w:t>
            </w:r>
          </w:p>
        </w:tc>
      </w:tr>
      <w:tr w:rsidR="00300E48" w14:paraId="79260AB1" w14:textId="77777777">
        <w:trPr>
          <w:trHeight w:val="308"/>
          <w:jc w:val="center"/>
        </w:trPr>
        <w:tc>
          <w:tcPr>
            <w:tcW w:w="2079" w:type="dxa"/>
            <w:vMerge/>
            <w:tcBorders>
              <w:tl2br w:val="nil"/>
              <w:tr2bl w:val="nil"/>
            </w:tcBorders>
          </w:tcPr>
          <w:p w14:paraId="22435E2E" w14:textId="77777777" w:rsidR="00300E48" w:rsidRDefault="00300E48">
            <w:pPr>
              <w:widowControl/>
              <w:spacing w:line="320" w:lineRule="exact"/>
              <w:rPr>
                <w:rFonts w:ascii="仿宋_GB2312" w:eastAsia="仿宋_GB2312" w:hAnsi="仿宋_GB2312" w:cs="仿宋_GB2312" w:hint="eastAsia"/>
                <w:sz w:val="24"/>
              </w:rPr>
            </w:pPr>
          </w:p>
        </w:tc>
        <w:tc>
          <w:tcPr>
            <w:tcW w:w="2060" w:type="dxa"/>
            <w:tcBorders>
              <w:tl2br w:val="nil"/>
              <w:tr2bl w:val="nil"/>
            </w:tcBorders>
            <w:vAlign w:val="center"/>
          </w:tcPr>
          <w:p w14:paraId="0D80CD2D" w14:textId="77777777" w:rsidR="00300E48" w:rsidRDefault="00000000">
            <w:pPr>
              <w:widowControl/>
              <w:spacing w:line="320" w:lineRule="exact"/>
              <w:rPr>
                <w:rFonts w:ascii="仿宋_GB2312" w:eastAsia="仿宋_GB2312" w:hAnsi="仿宋_GB2312" w:cs="仿宋_GB2312" w:hint="eastAsia"/>
                <w:kern w:val="0"/>
                <w:sz w:val="24"/>
              </w:rPr>
            </w:pPr>
            <w:r>
              <w:rPr>
                <w:rFonts w:ascii="仿宋_GB2312" w:eastAsia="仿宋_GB2312" w:hAnsi="仿宋_GB2312" w:cs="仿宋_GB2312" w:hint="eastAsia"/>
                <w:sz w:val="24"/>
              </w:rPr>
              <w:t>2.2概述</w:t>
            </w:r>
          </w:p>
        </w:tc>
        <w:tc>
          <w:tcPr>
            <w:tcW w:w="9668" w:type="dxa"/>
            <w:tcBorders>
              <w:tl2br w:val="nil"/>
              <w:tr2bl w:val="nil"/>
            </w:tcBorders>
            <w:vAlign w:val="center"/>
          </w:tcPr>
          <w:p w14:paraId="214BEF3F" w14:textId="77777777" w:rsidR="00300E48" w:rsidRDefault="00000000">
            <w:pPr>
              <w:widowControl/>
              <w:spacing w:line="320" w:lineRule="exact"/>
              <w:rPr>
                <w:rFonts w:ascii="仿宋_GB2312" w:eastAsia="仿宋_GB2312" w:hAnsi="仿宋_GB2312" w:cs="仿宋_GB2312" w:hint="eastAsia"/>
                <w:kern w:val="0"/>
                <w:sz w:val="24"/>
              </w:rPr>
            </w:pPr>
            <w:r>
              <w:rPr>
                <w:rFonts w:ascii="仿宋_GB2312" w:eastAsia="仿宋_GB2312" w:hAnsi="仿宋_GB2312" w:cs="仿宋_GB2312" w:hint="eastAsia"/>
                <w:kern w:val="0"/>
                <w:sz w:val="24"/>
              </w:rPr>
              <w:t>可以提交原注册申报资料。</w:t>
            </w:r>
          </w:p>
        </w:tc>
      </w:tr>
      <w:tr w:rsidR="00300E48" w14:paraId="4F12B9F9" w14:textId="77777777">
        <w:trPr>
          <w:trHeight w:val="367"/>
          <w:jc w:val="center"/>
        </w:trPr>
        <w:tc>
          <w:tcPr>
            <w:tcW w:w="2079" w:type="dxa"/>
            <w:vMerge/>
            <w:tcBorders>
              <w:tl2br w:val="nil"/>
              <w:tr2bl w:val="nil"/>
            </w:tcBorders>
          </w:tcPr>
          <w:p w14:paraId="43751B17" w14:textId="77777777" w:rsidR="00300E48" w:rsidRDefault="00300E48">
            <w:pPr>
              <w:widowControl/>
              <w:spacing w:line="320" w:lineRule="exact"/>
              <w:rPr>
                <w:rFonts w:ascii="仿宋_GB2312" w:eastAsia="仿宋_GB2312" w:hAnsi="仿宋_GB2312" w:cs="仿宋_GB2312" w:hint="eastAsia"/>
                <w:sz w:val="24"/>
              </w:rPr>
            </w:pPr>
          </w:p>
        </w:tc>
        <w:tc>
          <w:tcPr>
            <w:tcW w:w="2060" w:type="dxa"/>
            <w:tcBorders>
              <w:tl2br w:val="nil"/>
              <w:tr2bl w:val="nil"/>
            </w:tcBorders>
            <w:vAlign w:val="center"/>
          </w:tcPr>
          <w:p w14:paraId="7E9D25AE" w14:textId="77777777" w:rsidR="00300E48" w:rsidRDefault="00000000">
            <w:pPr>
              <w:widowControl/>
              <w:spacing w:line="320" w:lineRule="exact"/>
              <w:rPr>
                <w:rFonts w:ascii="仿宋_GB2312" w:eastAsia="仿宋_GB2312" w:hAnsi="仿宋_GB2312" w:cs="仿宋_GB2312" w:hint="eastAsia"/>
                <w:kern w:val="0"/>
                <w:sz w:val="24"/>
              </w:rPr>
            </w:pPr>
            <w:r>
              <w:rPr>
                <w:rFonts w:ascii="仿宋_GB2312" w:eastAsia="仿宋_GB2312" w:hAnsi="仿宋_GB2312" w:cs="仿宋_GB2312" w:hint="eastAsia"/>
                <w:sz w:val="24"/>
              </w:rPr>
              <w:t>2.3产品描述</w:t>
            </w:r>
          </w:p>
        </w:tc>
        <w:tc>
          <w:tcPr>
            <w:tcW w:w="9668" w:type="dxa"/>
            <w:tcBorders>
              <w:tl2br w:val="nil"/>
              <w:tr2bl w:val="nil"/>
            </w:tcBorders>
            <w:vAlign w:val="center"/>
          </w:tcPr>
          <w:p w14:paraId="6DBB8CBA" w14:textId="77777777" w:rsidR="00300E48" w:rsidRDefault="00000000">
            <w:pPr>
              <w:widowControl/>
              <w:spacing w:line="320" w:lineRule="exact"/>
              <w:rPr>
                <w:rFonts w:ascii="仿宋_GB2312" w:eastAsia="仿宋_GB2312" w:hAnsi="仿宋_GB2312" w:cs="仿宋_GB2312" w:hint="eastAsia"/>
                <w:kern w:val="0"/>
                <w:sz w:val="24"/>
              </w:rPr>
            </w:pPr>
            <w:r>
              <w:rPr>
                <w:rFonts w:ascii="仿宋_GB2312" w:eastAsia="仿宋_GB2312" w:hAnsi="仿宋_GB2312" w:cs="仿宋_GB2312" w:hint="eastAsia"/>
                <w:kern w:val="0"/>
                <w:sz w:val="24"/>
              </w:rPr>
              <w:t>可以提交原注册申报资料。</w:t>
            </w:r>
          </w:p>
        </w:tc>
      </w:tr>
      <w:tr w:rsidR="00300E48" w14:paraId="082464B2" w14:textId="77777777">
        <w:trPr>
          <w:trHeight w:val="338"/>
          <w:jc w:val="center"/>
        </w:trPr>
        <w:tc>
          <w:tcPr>
            <w:tcW w:w="2079" w:type="dxa"/>
            <w:vMerge/>
            <w:tcBorders>
              <w:tl2br w:val="nil"/>
              <w:tr2bl w:val="nil"/>
            </w:tcBorders>
          </w:tcPr>
          <w:p w14:paraId="1C756FC8" w14:textId="77777777" w:rsidR="00300E48" w:rsidRDefault="00300E48">
            <w:pPr>
              <w:widowControl/>
              <w:spacing w:line="320" w:lineRule="exact"/>
              <w:rPr>
                <w:rFonts w:ascii="仿宋_GB2312" w:eastAsia="仿宋_GB2312" w:hAnsi="仿宋_GB2312" w:cs="仿宋_GB2312" w:hint="eastAsia"/>
                <w:sz w:val="24"/>
              </w:rPr>
            </w:pPr>
          </w:p>
        </w:tc>
        <w:tc>
          <w:tcPr>
            <w:tcW w:w="2060" w:type="dxa"/>
            <w:tcBorders>
              <w:tl2br w:val="nil"/>
              <w:tr2bl w:val="nil"/>
            </w:tcBorders>
            <w:vAlign w:val="center"/>
          </w:tcPr>
          <w:p w14:paraId="604E1BD4" w14:textId="77777777" w:rsidR="00300E48" w:rsidRDefault="00000000">
            <w:pPr>
              <w:widowControl/>
              <w:spacing w:line="320" w:lineRule="exact"/>
              <w:rPr>
                <w:rFonts w:ascii="仿宋_GB2312" w:eastAsia="仿宋_GB2312" w:hAnsi="仿宋_GB2312" w:cs="仿宋_GB2312" w:hint="eastAsia"/>
                <w:kern w:val="0"/>
                <w:sz w:val="24"/>
              </w:rPr>
            </w:pPr>
            <w:r>
              <w:rPr>
                <w:rFonts w:ascii="仿宋_GB2312" w:eastAsia="仿宋_GB2312" w:hAnsi="仿宋_GB2312" w:cs="仿宋_GB2312" w:hint="eastAsia"/>
                <w:sz w:val="24"/>
              </w:rPr>
              <w:t>2.4预期用途</w:t>
            </w:r>
          </w:p>
        </w:tc>
        <w:tc>
          <w:tcPr>
            <w:tcW w:w="9668" w:type="dxa"/>
            <w:tcBorders>
              <w:tl2br w:val="nil"/>
              <w:tr2bl w:val="nil"/>
            </w:tcBorders>
            <w:vAlign w:val="center"/>
          </w:tcPr>
          <w:p w14:paraId="2F8E7B7E" w14:textId="77777777" w:rsidR="00300E48" w:rsidRDefault="00000000">
            <w:pPr>
              <w:widowControl/>
              <w:spacing w:line="320" w:lineRule="exact"/>
              <w:rPr>
                <w:rFonts w:ascii="仿宋_GB2312" w:eastAsia="仿宋_GB2312" w:hAnsi="仿宋_GB2312" w:cs="仿宋_GB2312" w:hint="eastAsia"/>
                <w:kern w:val="0"/>
                <w:sz w:val="24"/>
              </w:rPr>
            </w:pPr>
            <w:r>
              <w:rPr>
                <w:rFonts w:ascii="仿宋_GB2312" w:eastAsia="仿宋_GB2312" w:hAnsi="仿宋_GB2312" w:cs="仿宋_GB2312" w:hint="eastAsia"/>
                <w:kern w:val="0"/>
                <w:sz w:val="24"/>
              </w:rPr>
              <w:t>可以提交原注册申报资料。</w:t>
            </w:r>
          </w:p>
        </w:tc>
      </w:tr>
      <w:tr w:rsidR="00300E48" w14:paraId="3B77CD77" w14:textId="77777777">
        <w:trPr>
          <w:trHeight w:val="283"/>
          <w:jc w:val="center"/>
        </w:trPr>
        <w:tc>
          <w:tcPr>
            <w:tcW w:w="2079" w:type="dxa"/>
            <w:vMerge/>
            <w:tcBorders>
              <w:tl2br w:val="nil"/>
              <w:tr2bl w:val="nil"/>
            </w:tcBorders>
          </w:tcPr>
          <w:p w14:paraId="7737C4EC" w14:textId="77777777" w:rsidR="00300E48" w:rsidRDefault="00300E48">
            <w:pPr>
              <w:widowControl/>
              <w:spacing w:line="320" w:lineRule="exact"/>
              <w:rPr>
                <w:rFonts w:ascii="仿宋_GB2312" w:eastAsia="仿宋_GB2312" w:hAnsi="仿宋_GB2312" w:cs="仿宋_GB2312" w:hint="eastAsia"/>
                <w:sz w:val="24"/>
              </w:rPr>
            </w:pPr>
          </w:p>
        </w:tc>
        <w:tc>
          <w:tcPr>
            <w:tcW w:w="2060" w:type="dxa"/>
            <w:tcBorders>
              <w:tl2br w:val="nil"/>
              <w:tr2bl w:val="nil"/>
            </w:tcBorders>
            <w:vAlign w:val="center"/>
          </w:tcPr>
          <w:p w14:paraId="318A7DC8" w14:textId="77777777" w:rsidR="00300E48" w:rsidRDefault="00000000">
            <w:pPr>
              <w:widowControl/>
              <w:spacing w:line="320" w:lineRule="exact"/>
              <w:rPr>
                <w:rFonts w:ascii="仿宋_GB2312" w:eastAsia="仿宋_GB2312" w:hAnsi="仿宋_GB2312" w:cs="仿宋_GB2312" w:hint="eastAsia"/>
                <w:kern w:val="0"/>
                <w:sz w:val="24"/>
              </w:rPr>
            </w:pPr>
            <w:r>
              <w:rPr>
                <w:rFonts w:ascii="仿宋_GB2312" w:eastAsia="仿宋_GB2312" w:hAnsi="仿宋_GB2312" w:cs="仿宋_GB2312" w:hint="eastAsia"/>
                <w:sz w:val="24"/>
              </w:rPr>
              <w:t>2.5申报产品上市历史</w:t>
            </w:r>
          </w:p>
        </w:tc>
        <w:tc>
          <w:tcPr>
            <w:tcW w:w="9668" w:type="dxa"/>
            <w:tcBorders>
              <w:tl2br w:val="nil"/>
              <w:tr2bl w:val="nil"/>
            </w:tcBorders>
            <w:vAlign w:val="center"/>
          </w:tcPr>
          <w:p w14:paraId="290838CD" w14:textId="77777777" w:rsidR="00300E48" w:rsidRDefault="00000000">
            <w:pPr>
              <w:widowControl/>
              <w:spacing w:line="320" w:lineRule="exact"/>
              <w:rPr>
                <w:rFonts w:ascii="仿宋_GB2312" w:eastAsia="仿宋_GB2312" w:hAnsi="仿宋_GB2312" w:cs="仿宋_GB2312" w:hint="eastAsia"/>
                <w:kern w:val="0"/>
                <w:sz w:val="24"/>
              </w:rPr>
            </w:pPr>
            <w:r>
              <w:rPr>
                <w:rFonts w:ascii="仿宋_GB2312" w:eastAsia="仿宋_GB2312" w:hAnsi="仿宋_GB2312" w:cs="仿宋_GB2312" w:hint="eastAsia"/>
                <w:kern w:val="0"/>
                <w:sz w:val="24"/>
              </w:rPr>
              <w:t>应当提交原注册产品上市情况、不良事件和召回情况。</w:t>
            </w:r>
          </w:p>
        </w:tc>
      </w:tr>
      <w:tr w:rsidR="00300E48" w14:paraId="669CE4F2" w14:textId="77777777">
        <w:trPr>
          <w:trHeight w:val="384"/>
          <w:jc w:val="center"/>
        </w:trPr>
        <w:tc>
          <w:tcPr>
            <w:tcW w:w="2079" w:type="dxa"/>
            <w:vMerge/>
            <w:tcBorders>
              <w:tl2br w:val="nil"/>
              <w:tr2bl w:val="nil"/>
            </w:tcBorders>
          </w:tcPr>
          <w:p w14:paraId="7E122285" w14:textId="77777777" w:rsidR="00300E48" w:rsidRDefault="00300E48">
            <w:pPr>
              <w:widowControl/>
              <w:spacing w:line="320" w:lineRule="exact"/>
              <w:rPr>
                <w:rFonts w:ascii="仿宋_GB2312" w:eastAsia="仿宋_GB2312" w:hAnsi="仿宋_GB2312" w:cs="仿宋_GB2312" w:hint="eastAsia"/>
                <w:sz w:val="24"/>
              </w:rPr>
            </w:pPr>
          </w:p>
        </w:tc>
        <w:tc>
          <w:tcPr>
            <w:tcW w:w="2060" w:type="dxa"/>
            <w:tcBorders>
              <w:tl2br w:val="nil"/>
              <w:tr2bl w:val="nil"/>
            </w:tcBorders>
            <w:vAlign w:val="center"/>
          </w:tcPr>
          <w:p w14:paraId="18C355C9" w14:textId="77777777" w:rsidR="00300E48" w:rsidRDefault="00000000">
            <w:pPr>
              <w:widowControl/>
              <w:spacing w:line="320" w:lineRule="exact"/>
              <w:rPr>
                <w:rFonts w:ascii="仿宋_GB2312" w:eastAsia="仿宋_GB2312" w:hAnsi="仿宋_GB2312" w:cs="仿宋_GB2312" w:hint="eastAsia"/>
                <w:kern w:val="0"/>
                <w:sz w:val="24"/>
              </w:rPr>
            </w:pPr>
            <w:r>
              <w:rPr>
                <w:rFonts w:ascii="仿宋_GB2312" w:eastAsia="仿宋_GB2312" w:hAnsi="仿宋_GB2312" w:cs="仿宋_GB2312" w:hint="eastAsia"/>
                <w:sz w:val="24"/>
              </w:rPr>
              <w:t>2.6其他需说明的内容</w:t>
            </w:r>
          </w:p>
        </w:tc>
        <w:tc>
          <w:tcPr>
            <w:tcW w:w="9668" w:type="dxa"/>
            <w:tcBorders>
              <w:tl2br w:val="nil"/>
              <w:tr2bl w:val="nil"/>
            </w:tcBorders>
            <w:vAlign w:val="center"/>
          </w:tcPr>
          <w:p w14:paraId="18BEB11A" w14:textId="77777777" w:rsidR="00300E48" w:rsidRDefault="00000000">
            <w:pPr>
              <w:widowControl/>
              <w:spacing w:line="320" w:lineRule="exact"/>
              <w:rPr>
                <w:rFonts w:ascii="仿宋_GB2312" w:eastAsia="仿宋_GB2312" w:hAnsi="仿宋_GB2312" w:cs="仿宋_GB2312" w:hint="eastAsia"/>
                <w:kern w:val="0"/>
                <w:sz w:val="24"/>
              </w:rPr>
            </w:pPr>
            <w:r>
              <w:rPr>
                <w:rFonts w:ascii="仿宋_GB2312" w:eastAsia="仿宋_GB2312" w:hAnsi="仿宋_GB2312" w:cs="仿宋_GB2312" w:hint="eastAsia"/>
                <w:kern w:val="0"/>
                <w:sz w:val="24"/>
              </w:rPr>
              <w:t>可以提交原注册申报资料。</w:t>
            </w:r>
          </w:p>
        </w:tc>
      </w:tr>
      <w:tr w:rsidR="00300E48" w14:paraId="04430894" w14:textId="77777777">
        <w:trPr>
          <w:trHeight w:val="300"/>
          <w:jc w:val="center"/>
        </w:trPr>
        <w:tc>
          <w:tcPr>
            <w:tcW w:w="2079" w:type="dxa"/>
            <w:vMerge w:val="restart"/>
            <w:tcBorders>
              <w:tl2br w:val="nil"/>
              <w:tr2bl w:val="nil"/>
            </w:tcBorders>
            <w:vAlign w:val="center"/>
          </w:tcPr>
          <w:p w14:paraId="2C080217" w14:textId="77777777" w:rsidR="00300E48" w:rsidRDefault="00000000">
            <w:pPr>
              <w:widowControl/>
              <w:spacing w:line="320" w:lineRule="exact"/>
              <w:jc w:val="center"/>
              <w:rPr>
                <w:rFonts w:ascii="仿宋_GB2312" w:eastAsia="仿宋_GB2312" w:hAnsi="仿宋_GB2312" w:cs="仿宋_GB2312" w:hint="eastAsia"/>
                <w:kern w:val="0"/>
                <w:sz w:val="24"/>
              </w:rPr>
            </w:pPr>
            <w:r>
              <w:rPr>
                <w:rFonts w:ascii="仿宋_GB2312" w:eastAsia="仿宋_GB2312" w:hAnsi="仿宋_GB2312" w:cs="仿宋_GB2312" w:hint="eastAsia"/>
                <w:kern w:val="0"/>
                <w:sz w:val="24"/>
              </w:rPr>
              <w:t>3.非临床资料</w:t>
            </w:r>
          </w:p>
        </w:tc>
        <w:tc>
          <w:tcPr>
            <w:tcW w:w="2060" w:type="dxa"/>
            <w:tcBorders>
              <w:tl2br w:val="nil"/>
              <w:tr2bl w:val="nil"/>
            </w:tcBorders>
            <w:vAlign w:val="center"/>
          </w:tcPr>
          <w:p w14:paraId="4A44EE97" w14:textId="77777777" w:rsidR="00300E48" w:rsidRDefault="00000000">
            <w:pPr>
              <w:widowControl/>
              <w:spacing w:line="300" w:lineRule="exact"/>
              <w:rPr>
                <w:rFonts w:ascii="仿宋_GB2312" w:eastAsia="仿宋_GB2312" w:hAnsi="仿宋_GB2312" w:cs="仿宋_GB2312" w:hint="eastAsia"/>
                <w:sz w:val="24"/>
              </w:rPr>
            </w:pPr>
            <w:r>
              <w:rPr>
                <w:rFonts w:ascii="仿宋_GB2312" w:eastAsia="仿宋_GB2312" w:hAnsi="仿宋_GB2312" w:cs="仿宋_GB2312" w:hint="eastAsia"/>
                <w:sz w:val="24"/>
              </w:rPr>
              <w:t>3.1章节目录</w:t>
            </w:r>
          </w:p>
        </w:tc>
        <w:tc>
          <w:tcPr>
            <w:tcW w:w="9668" w:type="dxa"/>
            <w:tcBorders>
              <w:tl2br w:val="nil"/>
              <w:tr2bl w:val="nil"/>
            </w:tcBorders>
            <w:vAlign w:val="center"/>
          </w:tcPr>
          <w:p w14:paraId="51820693" w14:textId="77777777" w:rsidR="00300E48" w:rsidRDefault="00000000">
            <w:pPr>
              <w:widowControl/>
              <w:spacing w:line="300" w:lineRule="exact"/>
              <w:rPr>
                <w:rFonts w:ascii="仿宋_GB2312" w:eastAsia="仿宋_GB2312" w:hAnsi="仿宋_GB2312" w:cs="仿宋_GB2312" w:hint="eastAsia"/>
                <w:kern w:val="0"/>
                <w:sz w:val="24"/>
              </w:rPr>
            </w:pPr>
            <w:r>
              <w:rPr>
                <w:rFonts w:ascii="仿宋_GB2312" w:eastAsia="仿宋_GB2312" w:hAnsi="仿宋_GB2312" w:cs="仿宋_GB2312" w:hint="eastAsia"/>
                <w:kern w:val="0"/>
                <w:sz w:val="24"/>
              </w:rPr>
              <w:t>应当包括本章的所有标题和小标题，注明目录中各内容的页码。</w:t>
            </w:r>
          </w:p>
        </w:tc>
      </w:tr>
      <w:tr w:rsidR="00300E48" w14:paraId="1F0AD28D" w14:textId="77777777">
        <w:trPr>
          <w:trHeight w:val="456"/>
          <w:jc w:val="center"/>
        </w:trPr>
        <w:tc>
          <w:tcPr>
            <w:tcW w:w="2079" w:type="dxa"/>
            <w:vMerge/>
            <w:tcBorders>
              <w:tl2br w:val="nil"/>
              <w:tr2bl w:val="nil"/>
            </w:tcBorders>
          </w:tcPr>
          <w:p w14:paraId="1AACBAB5" w14:textId="77777777" w:rsidR="00300E48" w:rsidRDefault="00300E48">
            <w:pPr>
              <w:widowControl/>
              <w:spacing w:line="320" w:lineRule="exact"/>
              <w:rPr>
                <w:rFonts w:ascii="仿宋_GB2312" w:eastAsia="仿宋_GB2312" w:hAnsi="仿宋_GB2312" w:cs="仿宋_GB2312" w:hint="eastAsia"/>
                <w:kern w:val="0"/>
                <w:sz w:val="24"/>
              </w:rPr>
            </w:pPr>
          </w:p>
        </w:tc>
        <w:tc>
          <w:tcPr>
            <w:tcW w:w="2060" w:type="dxa"/>
            <w:tcBorders>
              <w:tl2br w:val="nil"/>
              <w:tr2bl w:val="nil"/>
            </w:tcBorders>
            <w:vAlign w:val="center"/>
          </w:tcPr>
          <w:p w14:paraId="6F837A48" w14:textId="77777777" w:rsidR="00300E48" w:rsidRDefault="00000000">
            <w:pPr>
              <w:widowControl/>
              <w:spacing w:line="300" w:lineRule="exact"/>
              <w:rPr>
                <w:rFonts w:ascii="仿宋_GB2312" w:eastAsia="仿宋_GB2312" w:hAnsi="仿宋_GB2312" w:cs="仿宋_GB2312" w:hint="eastAsia"/>
                <w:sz w:val="24"/>
              </w:rPr>
            </w:pPr>
            <w:r>
              <w:rPr>
                <w:rFonts w:ascii="仿宋_GB2312" w:eastAsia="仿宋_GB2312" w:hAnsi="仿宋_GB2312" w:cs="仿宋_GB2312" w:hint="eastAsia"/>
                <w:sz w:val="24"/>
              </w:rPr>
              <w:t>3.2产品风险管理资料</w:t>
            </w:r>
          </w:p>
        </w:tc>
        <w:tc>
          <w:tcPr>
            <w:tcW w:w="9668" w:type="dxa"/>
            <w:tcBorders>
              <w:tl2br w:val="nil"/>
              <w:tr2bl w:val="nil"/>
            </w:tcBorders>
            <w:vAlign w:val="center"/>
          </w:tcPr>
          <w:p w14:paraId="21F715C4" w14:textId="77777777" w:rsidR="00300E48" w:rsidRDefault="00000000">
            <w:pPr>
              <w:widowControl/>
              <w:spacing w:line="300" w:lineRule="exact"/>
              <w:rPr>
                <w:rFonts w:ascii="仿宋_GB2312" w:eastAsia="仿宋_GB2312" w:hAnsi="仿宋_GB2312" w:cs="仿宋_GB2312" w:hint="eastAsia"/>
                <w:kern w:val="0"/>
                <w:sz w:val="24"/>
              </w:rPr>
            </w:pPr>
            <w:r>
              <w:rPr>
                <w:rFonts w:ascii="仿宋_GB2312" w:eastAsia="仿宋_GB2312" w:hAnsi="仿宋_GB2312" w:cs="仿宋_GB2312" w:hint="eastAsia"/>
                <w:kern w:val="0"/>
                <w:sz w:val="24"/>
              </w:rPr>
              <w:t>可以提交原注册申报资料。</w:t>
            </w:r>
          </w:p>
        </w:tc>
      </w:tr>
      <w:tr w:rsidR="00300E48" w14:paraId="37562C70" w14:textId="77777777">
        <w:trPr>
          <w:trHeight w:val="859"/>
          <w:jc w:val="center"/>
        </w:trPr>
        <w:tc>
          <w:tcPr>
            <w:tcW w:w="2079" w:type="dxa"/>
            <w:vMerge/>
            <w:tcBorders>
              <w:tl2br w:val="nil"/>
              <w:tr2bl w:val="nil"/>
            </w:tcBorders>
          </w:tcPr>
          <w:p w14:paraId="7D3C3699" w14:textId="77777777" w:rsidR="00300E48" w:rsidRDefault="00300E48">
            <w:pPr>
              <w:widowControl/>
              <w:spacing w:line="320" w:lineRule="exact"/>
              <w:rPr>
                <w:rFonts w:ascii="仿宋_GB2312" w:eastAsia="仿宋_GB2312" w:hAnsi="仿宋_GB2312" w:cs="仿宋_GB2312" w:hint="eastAsia"/>
                <w:kern w:val="0"/>
                <w:sz w:val="24"/>
              </w:rPr>
            </w:pPr>
          </w:p>
        </w:tc>
        <w:tc>
          <w:tcPr>
            <w:tcW w:w="2060" w:type="dxa"/>
            <w:tcBorders>
              <w:tl2br w:val="nil"/>
              <w:tr2bl w:val="nil"/>
            </w:tcBorders>
            <w:vAlign w:val="center"/>
          </w:tcPr>
          <w:p w14:paraId="0A078173" w14:textId="77777777" w:rsidR="00300E48" w:rsidRDefault="00000000">
            <w:pPr>
              <w:widowControl/>
              <w:spacing w:line="300" w:lineRule="exact"/>
              <w:rPr>
                <w:rFonts w:ascii="仿宋_GB2312" w:eastAsia="仿宋_GB2312" w:hAnsi="仿宋_GB2312" w:cs="仿宋_GB2312" w:hint="eastAsia"/>
                <w:kern w:val="0"/>
                <w:sz w:val="24"/>
              </w:rPr>
            </w:pPr>
            <w:r>
              <w:rPr>
                <w:rFonts w:ascii="仿宋_GB2312" w:eastAsia="仿宋_GB2312" w:hAnsi="仿宋_GB2312" w:cs="仿宋_GB2312" w:hint="eastAsia"/>
                <w:sz w:val="24"/>
              </w:rPr>
              <w:t>3.3体外诊断试剂安全和性能基本原则清单</w:t>
            </w:r>
          </w:p>
        </w:tc>
        <w:tc>
          <w:tcPr>
            <w:tcW w:w="9668" w:type="dxa"/>
            <w:tcBorders>
              <w:tl2br w:val="nil"/>
              <w:tr2bl w:val="nil"/>
            </w:tcBorders>
            <w:vAlign w:val="center"/>
          </w:tcPr>
          <w:p w14:paraId="5CFDC19D" w14:textId="77777777" w:rsidR="00300E48" w:rsidRDefault="00000000">
            <w:pPr>
              <w:widowControl/>
              <w:spacing w:line="280" w:lineRule="exact"/>
              <w:rPr>
                <w:rFonts w:ascii="仿宋_GB2312" w:eastAsia="仿宋_GB2312" w:hAnsi="仿宋_GB2312" w:cs="仿宋_GB2312" w:hint="eastAsia"/>
                <w:kern w:val="0"/>
                <w:sz w:val="24"/>
              </w:rPr>
            </w:pPr>
            <w:r>
              <w:rPr>
                <w:rFonts w:ascii="仿宋_GB2312" w:eastAsia="仿宋_GB2312" w:hAnsi="仿宋_GB2312" w:cs="仿宋_GB2312" w:hint="eastAsia"/>
                <w:kern w:val="0"/>
                <w:sz w:val="24"/>
              </w:rPr>
              <w:t>说明产品符合《体外诊断试剂安全和性能基本原则清单》各项适用要求所采用的方法，以及证明其符合性的文件。对于《体外诊断试剂安全和性能基本原则清单》中不适用的各项要求，应当说明理由。</w:t>
            </w:r>
          </w:p>
          <w:p w14:paraId="0DF97DA7" w14:textId="77777777" w:rsidR="00300E48" w:rsidRDefault="00000000">
            <w:pPr>
              <w:widowControl/>
              <w:spacing w:line="280" w:lineRule="exact"/>
              <w:rPr>
                <w:rFonts w:ascii="仿宋_GB2312" w:eastAsia="仿宋_GB2312" w:hAnsi="仿宋_GB2312" w:cs="仿宋_GB2312" w:hint="eastAsia"/>
                <w:kern w:val="0"/>
                <w:sz w:val="24"/>
              </w:rPr>
            </w:pPr>
            <w:r>
              <w:rPr>
                <w:rFonts w:ascii="仿宋_GB2312" w:eastAsia="仿宋_GB2312" w:hAnsi="仿宋_GB2312" w:cs="仿宋_GB2312" w:hint="eastAsia"/>
                <w:kern w:val="0"/>
                <w:sz w:val="24"/>
              </w:rPr>
              <w:t>对于包含在产品注册申报资料中的文件，应当说明其在申报资料中的具体位置；对于未包含在产品注册申报资料中的文件，应当注明该证据文件名称及其在质量管理体系文件中的编号备查。</w:t>
            </w:r>
          </w:p>
        </w:tc>
      </w:tr>
      <w:tr w:rsidR="00300E48" w14:paraId="6930008A" w14:textId="77777777">
        <w:trPr>
          <w:trHeight w:val="90"/>
          <w:jc w:val="center"/>
        </w:trPr>
        <w:tc>
          <w:tcPr>
            <w:tcW w:w="2079" w:type="dxa"/>
            <w:vMerge/>
            <w:tcBorders>
              <w:tl2br w:val="nil"/>
              <w:tr2bl w:val="nil"/>
            </w:tcBorders>
          </w:tcPr>
          <w:p w14:paraId="7FF38413" w14:textId="77777777" w:rsidR="00300E48" w:rsidRDefault="00300E48">
            <w:pPr>
              <w:widowControl/>
              <w:spacing w:line="320" w:lineRule="exact"/>
              <w:rPr>
                <w:rFonts w:ascii="仿宋_GB2312" w:eastAsia="仿宋_GB2312" w:hAnsi="仿宋_GB2312" w:cs="仿宋_GB2312" w:hint="eastAsia"/>
                <w:kern w:val="0"/>
                <w:sz w:val="24"/>
              </w:rPr>
            </w:pPr>
          </w:p>
        </w:tc>
        <w:tc>
          <w:tcPr>
            <w:tcW w:w="2060" w:type="dxa"/>
            <w:tcBorders>
              <w:tl2br w:val="nil"/>
              <w:tr2bl w:val="nil"/>
            </w:tcBorders>
            <w:vAlign w:val="center"/>
          </w:tcPr>
          <w:p w14:paraId="3C1EC05E" w14:textId="77777777" w:rsidR="00300E48" w:rsidRDefault="00000000">
            <w:pPr>
              <w:widowControl/>
              <w:spacing w:line="300" w:lineRule="exact"/>
              <w:rPr>
                <w:rFonts w:ascii="仿宋_GB2312" w:eastAsia="仿宋_GB2312" w:hAnsi="仿宋_GB2312" w:cs="仿宋_GB2312" w:hint="eastAsia"/>
                <w:sz w:val="24"/>
              </w:rPr>
            </w:pPr>
            <w:r>
              <w:rPr>
                <w:rFonts w:ascii="仿宋_GB2312" w:eastAsia="仿宋_GB2312" w:hAnsi="仿宋_GB2312" w:cs="仿宋_GB2312" w:hint="eastAsia"/>
                <w:sz w:val="24"/>
              </w:rPr>
              <w:t>3.4产品技术要求及检验报告</w:t>
            </w:r>
          </w:p>
        </w:tc>
        <w:tc>
          <w:tcPr>
            <w:tcW w:w="9668" w:type="dxa"/>
            <w:tcBorders>
              <w:tl2br w:val="nil"/>
              <w:tr2bl w:val="nil"/>
            </w:tcBorders>
            <w:vAlign w:val="center"/>
          </w:tcPr>
          <w:p w14:paraId="02C6AC8B" w14:textId="77777777" w:rsidR="00300E48" w:rsidRDefault="00000000">
            <w:pPr>
              <w:widowControl/>
              <w:spacing w:line="280" w:lineRule="exact"/>
              <w:rPr>
                <w:rFonts w:ascii="仿宋_GB2312" w:eastAsia="仿宋_GB2312" w:hAnsi="仿宋_GB2312" w:cs="仿宋_GB2312" w:hint="eastAsia"/>
                <w:kern w:val="0"/>
                <w:sz w:val="24"/>
              </w:rPr>
            </w:pPr>
            <w:r>
              <w:rPr>
                <w:rFonts w:ascii="仿宋_GB2312" w:eastAsia="仿宋_GB2312" w:hAnsi="仿宋_GB2312" w:cs="仿宋_GB2312" w:hint="eastAsia"/>
                <w:kern w:val="0"/>
                <w:sz w:val="24"/>
              </w:rPr>
              <w:t>1.申报产品适用标准情况</w:t>
            </w:r>
          </w:p>
          <w:p w14:paraId="1AD61489" w14:textId="77777777" w:rsidR="00300E48" w:rsidRDefault="00000000">
            <w:pPr>
              <w:widowControl/>
              <w:numPr>
                <w:ilvl w:val="255"/>
                <w:numId w:val="0"/>
              </w:numPr>
              <w:spacing w:line="280" w:lineRule="exact"/>
              <w:rPr>
                <w:rFonts w:ascii="仿宋_GB2312" w:eastAsia="仿宋_GB2312" w:hAnsi="仿宋_GB2312" w:cs="仿宋_GB2312" w:hint="eastAsia"/>
                <w:kern w:val="0"/>
                <w:sz w:val="24"/>
              </w:rPr>
            </w:pPr>
            <w:r>
              <w:rPr>
                <w:rFonts w:ascii="仿宋_GB2312" w:eastAsia="仿宋_GB2312" w:hAnsi="仿宋_GB2312" w:cs="仿宋_GB2312" w:hint="eastAsia"/>
                <w:kern w:val="0"/>
                <w:sz w:val="24"/>
              </w:rPr>
              <w:t>申报产品应当符合适用的强制性标准。对于强制性行业标准，若申报产品结构特征、技术原理、预期用途、使用方式等与强制性标准的适用范围不一致，申请人应当提出不适用强制性标准的说明，并提供经验证的证明性资料。</w:t>
            </w:r>
          </w:p>
          <w:p w14:paraId="21DE7C8D" w14:textId="77777777" w:rsidR="00300E48" w:rsidRDefault="00000000">
            <w:pPr>
              <w:widowControl/>
              <w:spacing w:line="280" w:lineRule="exact"/>
              <w:rPr>
                <w:rFonts w:ascii="仿宋_GB2312" w:eastAsia="仿宋_GB2312" w:hAnsi="仿宋_GB2312" w:cs="仿宋_GB2312" w:hint="eastAsia"/>
                <w:kern w:val="0"/>
                <w:sz w:val="24"/>
              </w:rPr>
            </w:pPr>
            <w:r>
              <w:rPr>
                <w:rFonts w:ascii="仿宋_GB2312" w:eastAsia="仿宋_GB2312" w:hAnsi="仿宋_GB2312" w:cs="仿宋_GB2312" w:hint="eastAsia"/>
                <w:kern w:val="0"/>
                <w:sz w:val="24"/>
              </w:rPr>
              <w:t>2.产品技术要求</w:t>
            </w:r>
          </w:p>
          <w:p w14:paraId="6F5D0137" w14:textId="77777777" w:rsidR="00300E48" w:rsidRDefault="00000000">
            <w:pPr>
              <w:widowControl/>
              <w:spacing w:line="280" w:lineRule="exact"/>
              <w:rPr>
                <w:rFonts w:ascii="仿宋_GB2312" w:eastAsia="仿宋_GB2312" w:hAnsi="仿宋_GB2312" w:cs="仿宋_GB2312" w:hint="eastAsia"/>
                <w:kern w:val="0"/>
                <w:sz w:val="24"/>
              </w:rPr>
            </w:pPr>
            <w:r>
              <w:rPr>
                <w:rFonts w:ascii="仿宋_GB2312" w:eastAsia="仿宋_GB2312" w:hAnsi="仿宋_GB2312" w:cs="仿宋_GB2312" w:hint="eastAsia"/>
                <w:kern w:val="0"/>
                <w:sz w:val="24"/>
              </w:rPr>
              <w:t>按照相关编写指导原则编制。同时应当提交原注册产品技术要求。</w:t>
            </w:r>
          </w:p>
          <w:p w14:paraId="5E048C92" w14:textId="77777777" w:rsidR="00300E48" w:rsidRDefault="00000000">
            <w:pPr>
              <w:widowControl/>
              <w:spacing w:line="280" w:lineRule="exact"/>
              <w:rPr>
                <w:rFonts w:ascii="仿宋_GB2312" w:eastAsia="仿宋_GB2312" w:hAnsi="仿宋_GB2312" w:cs="仿宋_GB2312" w:hint="eastAsia"/>
                <w:kern w:val="0"/>
                <w:sz w:val="24"/>
              </w:rPr>
            </w:pPr>
            <w:r>
              <w:rPr>
                <w:rFonts w:ascii="仿宋_GB2312" w:eastAsia="仿宋_GB2312" w:hAnsi="仿宋_GB2312" w:cs="仿宋_GB2312" w:hint="eastAsia"/>
                <w:kern w:val="0"/>
                <w:sz w:val="24"/>
              </w:rPr>
              <w:t>3.检验报告</w:t>
            </w:r>
          </w:p>
          <w:p w14:paraId="6F91A4F6" w14:textId="77777777" w:rsidR="00300E48" w:rsidRDefault="00000000">
            <w:pPr>
              <w:widowControl/>
              <w:spacing w:line="280" w:lineRule="exact"/>
              <w:rPr>
                <w:rFonts w:ascii="仿宋_GB2312" w:eastAsia="仿宋_GB2312" w:hAnsi="仿宋_GB2312" w:cs="仿宋_GB2312" w:hint="eastAsia"/>
                <w:kern w:val="0"/>
                <w:sz w:val="24"/>
              </w:rPr>
            </w:pPr>
            <w:r>
              <w:rPr>
                <w:rFonts w:ascii="仿宋_GB2312" w:eastAsia="仿宋_GB2312" w:hAnsi="仿宋_GB2312" w:cs="仿宋_GB2312" w:hint="eastAsia"/>
                <w:kern w:val="0"/>
                <w:sz w:val="24"/>
              </w:rPr>
              <w:t>在保证产品原材料和生产工艺稳定可靠的基础上，提交在实际生产场地生产产品的检验报告。体外诊断试剂产品有适用的国家标准品的，应当使用国家标准品对产品进行检验。</w:t>
            </w:r>
          </w:p>
          <w:p w14:paraId="41726F19" w14:textId="77777777" w:rsidR="00300E48" w:rsidRDefault="00000000">
            <w:pPr>
              <w:widowControl/>
              <w:spacing w:line="280" w:lineRule="exact"/>
              <w:rPr>
                <w:rFonts w:ascii="仿宋_GB2312" w:eastAsia="仿宋_GB2312" w:hAnsi="仿宋_GB2312" w:cs="仿宋_GB2312" w:hint="eastAsia"/>
                <w:kern w:val="0"/>
                <w:sz w:val="24"/>
              </w:rPr>
            </w:pPr>
            <w:r>
              <w:rPr>
                <w:rFonts w:ascii="仿宋_GB2312" w:eastAsia="仿宋_GB2312" w:hAnsi="仿宋_GB2312" w:cs="仿宋_GB2312" w:hint="eastAsia"/>
                <w:kern w:val="0"/>
                <w:sz w:val="24"/>
              </w:rPr>
              <w:t>可提交以下任</w:t>
            </w:r>
            <w:proofErr w:type="gramStart"/>
            <w:r>
              <w:rPr>
                <w:rFonts w:ascii="仿宋_GB2312" w:eastAsia="仿宋_GB2312" w:hAnsi="仿宋_GB2312" w:cs="仿宋_GB2312" w:hint="eastAsia"/>
                <w:kern w:val="0"/>
                <w:sz w:val="24"/>
              </w:rPr>
              <w:t>一</w:t>
            </w:r>
            <w:proofErr w:type="gramEnd"/>
            <w:r>
              <w:rPr>
                <w:rFonts w:ascii="仿宋_GB2312" w:eastAsia="仿宋_GB2312" w:hAnsi="仿宋_GB2312" w:cs="仿宋_GB2312" w:hint="eastAsia"/>
                <w:kern w:val="0"/>
                <w:sz w:val="24"/>
              </w:rPr>
              <w:t>形式的检验报告：</w:t>
            </w:r>
          </w:p>
          <w:p w14:paraId="5E1CE421" w14:textId="77777777" w:rsidR="00300E48" w:rsidRDefault="00000000">
            <w:pPr>
              <w:widowControl/>
              <w:spacing w:line="280" w:lineRule="exact"/>
              <w:rPr>
                <w:rFonts w:ascii="仿宋_GB2312" w:eastAsia="仿宋_GB2312" w:hAnsi="仿宋_GB2312" w:cs="仿宋_GB2312" w:hint="eastAsia"/>
                <w:kern w:val="0"/>
                <w:sz w:val="24"/>
              </w:rPr>
            </w:pPr>
            <w:r>
              <w:rPr>
                <w:rFonts w:ascii="仿宋_GB2312" w:eastAsia="仿宋_GB2312" w:hAnsi="仿宋_GB2312" w:cs="仿宋_GB2312" w:hint="eastAsia"/>
                <w:kern w:val="0"/>
                <w:sz w:val="24"/>
              </w:rPr>
              <w:t>（1）申请人出具的自检报告。</w:t>
            </w:r>
          </w:p>
          <w:p w14:paraId="15689BDC" w14:textId="77777777" w:rsidR="00300E48" w:rsidRDefault="00000000">
            <w:pPr>
              <w:widowControl/>
              <w:spacing w:line="280" w:lineRule="exact"/>
              <w:rPr>
                <w:rFonts w:ascii="仿宋_GB2312" w:eastAsia="仿宋_GB2312" w:hAnsi="仿宋_GB2312" w:cs="仿宋_GB2312" w:hint="eastAsia"/>
                <w:kern w:val="0"/>
                <w:sz w:val="24"/>
              </w:rPr>
            </w:pPr>
            <w:r>
              <w:rPr>
                <w:rFonts w:ascii="仿宋_GB2312" w:eastAsia="仿宋_GB2312" w:hAnsi="仿宋_GB2312" w:cs="仿宋_GB2312" w:hint="eastAsia"/>
                <w:kern w:val="0"/>
                <w:sz w:val="24"/>
              </w:rPr>
              <w:lastRenderedPageBreak/>
              <w:t>（2）委托有资质的医疗器械检验机构出具的检验报告。</w:t>
            </w:r>
          </w:p>
        </w:tc>
      </w:tr>
      <w:tr w:rsidR="00300E48" w14:paraId="7D86A22C" w14:textId="77777777">
        <w:trPr>
          <w:trHeight w:val="383"/>
          <w:jc w:val="center"/>
        </w:trPr>
        <w:tc>
          <w:tcPr>
            <w:tcW w:w="2079" w:type="dxa"/>
            <w:vMerge/>
            <w:tcBorders>
              <w:tl2br w:val="nil"/>
              <w:tr2bl w:val="nil"/>
            </w:tcBorders>
          </w:tcPr>
          <w:p w14:paraId="7191A21E" w14:textId="77777777" w:rsidR="00300E48" w:rsidRDefault="00300E48">
            <w:pPr>
              <w:widowControl/>
              <w:spacing w:line="320" w:lineRule="exact"/>
              <w:rPr>
                <w:rFonts w:ascii="仿宋_GB2312" w:eastAsia="仿宋_GB2312" w:hAnsi="仿宋_GB2312" w:cs="仿宋_GB2312" w:hint="eastAsia"/>
                <w:kern w:val="0"/>
                <w:sz w:val="24"/>
              </w:rPr>
            </w:pPr>
          </w:p>
        </w:tc>
        <w:tc>
          <w:tcPr>
            <w:tcW w:w="2060" w:type="dxa"/>
            <w:tcBorders>
              <w:tl2br w:val="nil"/>
              <w:tr2bl w:val="nil"/>
            </w:tcBorders>
            <w:vAlign w:val="center"/>
          </w:tcPr>
          <w:p w14:paraId="7B055FFE" w14:textId="77777777" w:rsidR="00300E48" w:rsidRDefault="00000000">
            <w:pPr>
              <w:widowControl/>
              <w:spacing w:line="300" w:lineRule="exact"/>
              <w:rPr>
                <w:rFonts w:ascii="仿宋_GB2312" w:eastAsia="仿宋_GB2312" w:hAnsi="仿宋_GB2312" w:cs="仿宋_GB2312" w:hint="eastAsia"/>
                <w:sz w:val="24"/>
              </w:rPr>
            </w:pPr>
            <w:r>
              <w:rPr>
                <w:rFonts w:ascii="仿宋_GB2312" w:eastAsia="仿宋_GB2312" w:hAnsi="仿宋_GB2312" w:cs="仿宋_GB2312" w:hint="eastAsia"/>
                <w:sz w:val="24"/>
              </w:rPr>
              <w:t>3.5分析性能研究</w:t>
            </w:r>
          </w:p>
        </w:tc>
        <w:tc>
          <w:tcPr>
            <w:tcW w:w="9668" w:type="dxa"/>
            <w:tcBorders>
              <w:tl2br w:val="nil"/>
              <w:tr2bl w:val="nil"/>
            </w:tcBorders>
            <w:vAlign w:val="center"/>
          </w:tcPr>
          <w:p w14:paraId="1840804C" w14:textId="77777777" w:rsidR="00300E48" w:rsidRDefault="00000000">
            <w:pPr>
              <w:widowControl/>
              <w:spacing w:line="300" w:lineRule="exact"/>
              <w:rPr>
                <w:rFonts w:ascii="仿宋_GB2312" w:eastAsia="仿宋_GB2312" w:hAnsi="仿宋_GB2312" w:cs="仿宋_GB2312" w:hint="eastAsia"/>
                <w:kern w:val="0"/>
                <w:sz w:val="24"/>
              </w:rPr>
            </w:pPr>
            <w:r>
              <w:rPr>
                <w:rFonts w:ascii="仿宋_GB2312" w:eastAsia="仿宋_GB2312" w:hAnsi="仿宋_GB2312" w:cs="仿宋_GB2312" w:hint="eastAsia"/>
                <w:kern w:val="0"/>
                <w:sz w:val="24"/>
              </w:rPr>
              <w:t>可以提交原注册申报资料。</w:t>
            </w:r>
          </w:p>
        </w:tc>
      </w:tr>
      <w:tr w:rsidR="00300E48" w14:paraId="7148D80C" w14:textId="77777777">
        <w:trPr>
          <w:trHeight w:val="389"/>
          <w:jc w:val="center"/>
        </w:trPr>
        <w:tc>
          <w:tcPr>
            <w:tcW w:w="2079" w:type="dxa"/>
            <w:vMerge/>
            <w:tcBorders>
              <w:tl2br w:val="nil"/>
              <w:tr2bl w:val="nil"/>
            </w:tcBorders>
          </w:tcPr>
          <w:p w14:paraId="31086586" w14:textId="77777777" w:rsidR="00300E48" w:rsidRDefault="00300E48">
            <w:pPr>
              <w:widowControl/>
              <w:spacing w:line="320" w:lineRule="exact"/>
              <w:rPr>
                <w:rFonts w:ascii="仿宋_GB2312" w:eastAsia="仿宋_GB2312" w:hAnsi="仿宋_GB2312" w:cs="仿宋_GB2312" w:hint="eastAsia"/>
                <w:kern w:val="0"/>
                <w:sz w:val="24"/>
              </w:rPr>
            </w:pPr>
          </w:p>
        </w:tc>
        <w:tc>
          <w:tcPr>
            <w:tcW w:w="2060" w:type="dxa"/>
            <w:tcBorders>
              <w:tl2br w:val="nil"/>
              <w:tr2bl w:val="nil"/>
            </w:tcBorders>
            <w:vAlign w:val="center"/>
          </w:tcPr>
          <w:p w14:paraId="2A2BA31E" w14:textId="77777777" w:rsidR="00300E48" w:rsidRDefault="00000000">
            <w:pPr>
              <w:widowControl/>
              <w:spacing w:line="300" w:lineRule="exact"/>
              <w:rPr>
                <w:rFonts w:ascii="仿宋_GB2312" w:eastAsia="仿宋_GB2312" w:hAnsi="仿宋_GB2312" w:cs="仿宋_GB2312" w:hint="eastAsia"/>
                <w:sz w:val="24"/>
              </w:rPr>
            </w:pPr>
            <w:r>
              <w:rPr>
                <w:rFonts w:ascii="仿宋_GB2312" w:eastAsia="仿宋_GB2312" w:hAnsi="仿宋_GB2312" w:cs="仿宋_GB2312" w:hint="eastAsia"/>
                <w:sz w:val="24"/>
              </w:rPr>
              <w:t>3.6稳定性研究</w:t>
            </w:r>
          </w:p>
        </w:tc>
        <w:tc>
          <w:tcPr>
            <w:tcW w:w="9668" w:type="dxa"/>
            <w:tcBorders>
              <w:tl2br w:val="nil"/>
              <w:tr2bl w:val="nil"/>
            </w:tcBorders>
            <w:vAlign w:val="center"/>
          </w:tcPr>
          <w:p w14:paraId="671D7CC7" w14:textId="77777777" w:rsidR="00300E48" w:rsidRDefault="00000000">
            <w:pPr>
              <w:widowControl/>
              <w:spacing w:line="300" w:lineRule="exact"/>
              <w:rPr>
                <w:rFonts w:ascii="仿宋_GB2312" w:eastAsia="仿宋_GB2312" w:hAnsi="仿宋_GB2312" w:cs="仿宋_GB2312" w:hint="eastAsia"/>
                <w:kern w:val="0"/>
                <w:sz w:val="24"/>
              </w:rPr>
            </w:pPr>
            <w:r>
              <w:rPr>
                <w:rFonts w:ascii="仿宋_GB2312" w:eastAsia="仿宋_GB2312" w:hAnsi="仿宋_GB2312" w:cs="仿宋_GB2312" w:hint="eastAsia"/>
                <w:kern w:val="0"/>
                <w:sz w:val="24"/>
              </w:rPr>
              <w:t>可以提交原注册申报资料。</w:t>
            </w:r>
          </w:p>
        </w:tc>
      </w:tr>
      <w:tr w:rsidR="00300E48" w14:paraId="2BAEB3A6" w14:textId="77777777">
        <w:trPr>
          <w:trHeight w:val="620"/>
          <w:jc w:val="center"/>
        </w:trPr>
        <w:tc>
          <w:tcPr>
            <w:tcW w:w="2079" w:type="dxa"/>
            <w:vMerge/>
            <w:tcBorders>
              <w:tl2br w:val="nil"/>
              <w:tr2bl w:val="nil"/>
            </w:tcBorders>
          </w:tcPr>
          <w:p w14:paraId="12954AEF" w14:textId="77777777" w:rsidR="00300E48" w:rsidRDefault="00300E48">
            <w:pPr>
              <w:widowControl/>
              <w:spacing w:line="320" w:lineRule="exact"/>
              <w:rPr>
                <w:rFonts w:ascii="仿宋_GB2312" w:eastAsia="仿宋_GB2312" w:hAnsi="仿宋_GB2312" w:cs="仿宋_GB2312" w:hint="eastAsia"/>
                <w:kern w:val="0"/>
                <w:sz w:val="24"/>
              </w:rPr>
            </w:pPr>
          </w:p>
        </w:tc>
        <w:tc>
          <w:tcPr>
            <w:tcW w:w="2060" w:type="dxa"/>
            <w:tcBorders>
              <w:tl2br w:val="nil"/>
              <w:tr2bl w:val="nil"/>
            </w:tcBorders>
            <w:vAlign w:val="center"/>
          </w:tcPr>
          <w:p w14:paraId="04686EFF" w14:textId="77777777" w:rsidR="00300E48" w:rsidRDefault="00000000">
            <w:pPr>
              <w:widowControl/>
              <w:spacing w:line="300" w:lineRule="exact"/>
              <w:rPr>
                <w:rFonts w:ascii="仿宋_GB2312" w:eastAsia="仿宋_GB2312" w:hAnsi="仿宋_GB2312" w:cs="仿宋_GB2312" w:hint="eastAsia"/>
                <w:sz w:val="24"/>
              </w:rPr>
            </w:pPr>
            <w:r>
              <w:rPr>
                <w:rFonts w:ascii="仿宋_GB2312" w:eastAsia="仿宋_GB2312" w:hAnsi="仿宋_GB2312" w:cs="仿宋_GB2312" w:hint="eastAsia"/>
                <w:sz w:val="24"/>
              </w:rPr>
              <w:t>3.7阳性判断值或参考区间研究</w:t>
            </w:r>
          </w:p>
        </w:tc>
        <w:tc>
          <w:tcPr>
            <w:tcW w:w="9668" w:type="dxa"/>
            <w:tcBorders>
              <w:tl2br w:val="nil"/>
              <w:tr2bl w:val="nil"/>
            </w:tcBorders>
            <w:vAlign w:val="center"/>
          </w:tcPr>
          <w:p w14:paraId="3576DAA5" w14:textId="77777777" w:rsidR="00300E48" w:rsidRDefault="00000000">
            <w:pPr>
              <w:widowControl/>
              <w:spacing w:line="320" w:lineRule="exact"/>
              <w:rPr>
                <w:rFonts w:ascii="仿宋_GB2312" w:eastAsia="仿宋_GB2312" w:hAnsi="仿宋_GB2312" w:cs="仿宋_GB2312" w:hint="eastAsia"/>
                <w:kern w:val="0"/>
                <w:sz w:val="24"/>
              </w:rPr>
            </w:pPr>
            <w:r>
              <w:rPr>
                <w:rFonts w:ascii="仿宋_GB2312" w:eastAsia="仿宋_GB2312" w:hAnsi="仿宋_GB2312" w:cs="仿宋_GB2312" w:hint="eastAsia"/>
                <w:kern w:val="0"/>
                <w:sz w:val="24"/>
              </w:rPr>
              <w:t>可以提交原注册申报资料。</w:t>
            </w:r>
          </w:p>
        </w:tc>
      </w:tr>
      <w:tr w:rsidR="00300E48" w14:paraId="348BA7AF" w14:textId="77777777">
        <w:trPr>
          <w:trHeight w:val="417"/>
          <w:jc w:val="center"/>
        </w:trPr>
        <w:tc>
          <w:tcPr>
            <w:tcW w:w="2079" w:type="dxa"/>
            <w:vMerge/>
            <w:tcBorders>
              <w:tl2br w:val="nil"/>
              <w:tr2bl w:val="nil"/>
            </w:tcBorders>
          </w:tcPr>
          <w:p w14:paraId="682EBA9F" w14:textId="77777777" w:rsidR="00300E48" w:rsidRDefault="00300E48">
            <w:pPr>
              <w:widowControl/>
              <w:spacing w:line="320" w:lineRule="exact"/>
              <w:rPr>
                <w:rFonts w:ascii="仿宋_GB2312" w:eastAsia="仿宋_GB2312" w:hAnsi="仿宋_GB2312" w:cs="仿宋_GB2312" w:hint="eastAsia"/>
                <w:kern w:val="0"/>
                <w:sz w:val="24"/>
              </w:rPr>
            </w:pPr>
          </w:p>
        </w:tc>
        <w:tc>
          <w:tcPr>
            <w:tcW w:w="2060" w:type="dxa"/>
            <w:tcBorders>
              <w:tl2br w:val="nil"/>
              <w:tr2bl w:val="nil"/>
            </w:tcBorders>
            <w:vAlign w:val="center"/>
          </w:tcPr>
          <w:p w14:paraId="63BA655D" w14:textId="77777777" w:rsidR="00300E48" w:rsidRDefault="00000000">
            <w:pPr>
              <w:widowControl/>
              <w:spacing w:line="300" w:lineRule="exact"/>
              <w:rPr>
                <w:rFonts w:ascii="仿宋_GB2312" w:eastAsia="仿宋_GB2312" w:hAnsi="仿宋_GB2312" w:cs="仿宋_GB2312" w:hint="eastAsia"/>
                <w:sz w:val="24"/>
              </w:rPr>
            </w:pPr>
            <w:r>
              <w:rPr>
                <w:rFonts w:ascii="仿宋_GB2312" w:eastAsia="仿宋_GB2312" w:hAnsi="仿宋_GB2312" w:cs="仿宋_GB2312" w:hint="eastAsia"/>
                <w:sz w:val="24"/>
              </w:rPr>
              <w:t>3.8其他资料</w:t>
            </w:r>
          </w:p>
        </w:tc>
        <w:tc>
          <w:tcPr>
            <w:tcW w:w="9668" w:type="dxa"/>
            <w:tcBorders>
              <w:tl2br w:val="nil"/>
              <w:tr2bl w:val="nil"/>
            </w:tcBorders>
            <w:vAlign w:val="center"/>
          </w:tcPr>
          <w:p w14:paraId="00CF8771" w14:textId="77777777" w:rsidR="00300E48" w:rsidRDefault="00000000">
            <w:pPr>
              <w:widowControl/>
              <w:spacing w:line="320" w:lineRule="exact"/>
              <w:rPr>
                <w:rFonts w:ascii="仿宋_GB2312" w:eastAsia="仿宋_GB2312" w:hAnsi="仿宋_GB2312" w:cs="仿宋_GB2312" w:hint="eastAsia"/>
                <w:kern w:val="0"/>
                <w:sz w:val="24"/>
              </w:rPr>
            </w:pPr>
            <w:r>
              <w:rPr>
                <w:rFonts w:ascii="仿宋_GB2312" w:eastAsia="仿宋_GB2312" w:hAnsi="仿宋_GB2312" w:cs="仿宋_GB2312" w:hint="eastAsia"/>
                <w:kern w:val="0"/>
                <w:sz w:val="24"/>
              </w:rPr>
              <w:t>应当提交3个不同生产批次产品的生产及检验记录，其余可以提交原注册申报资料。</w:t>
            </w:r>
          </w:p>
        </w:tc>
      </w:tr>
      <w:tr w:rsidR="00300E48" w14:paraId="6FC97A27" w14:textId="77777777">
        <w:trPr>
          <w:trHeight w:val="357"/>
          <w:jc w:val="center"/>
        </w:trPr>
        <w:tc>
          <w:tcPr>
            <w:tcW w:w="2079" w:type="dxa"/>
            <w:vMerge w:val="restart"/>
            <w:tcBorders>
              <w:tl2br w:val="nil"/>
              <w:tr2bl w:val="nil"/>
            </w:tcBorders>
            <w:vAlign w:val="center"/>
          </w:tcPr>
          <w:p w14:paraId="6CACAFCD" w14:textId="77777777" w:rsidR="00300E48" w:rsidRDefault="00000000">
            <w:pPr>
              <w:widowControl/>
              <w:spacing w:line="320" w:lineRule="exact"/>
              <w:jc w:val="center"/>
              <w:rPr>
                <w:rFonts w:ascii="仿宋_GB2312" w:eastAsia="仿宋_GB2312" w:hAnsi="仿宋_GB2312" w:cs="仿宋_GB2312" w:hint="eastAsia"/>
                <w:kern w:val="0"/>
                <w:sz w:val="24"/>
              </w:rPr>
            </w:pPr>
            <w:r>
              <w:rPr>
                <w:rFonts w:ascii="仿宋_GB2312" w:eastAsia="仿宋_GB2312" w:hAnsi="仿宋_GB2312" w:cs="仿宋_GB2312" w:hint="eastAsia"/>
                <w:sz w:val="24"/>
              </w:rPr>
              <w:t>4.临床评价资料</w:t>
            </w:r>
          </w:p>
        </w:tc>
        <w:tc>
          <w:tcPr>
            <w:tcW w:w="2060" w:type="dxa"/>
            <w:tcBorders>
              <w:tl2br w:val="nil"/>
              <w:tr2bl w:val="nil"/>
            </w:tcBorders>
            <w:vAlign w:val="center"/>
          </w:tcPr>
          <w:p w14:paraId="37E13EE7" w14:textId="77777777" w:rsidR="00300E48" w:rsidRDefault="00000000">
            <w:pPr>
              <w:widowControl/>
              <w:spacing w:line="280" w:lineRule="exact"/>
              <w:rPr>
                <w:rFonts w:ascii="仿宋_GB2312" w:eastAsia="仿宋_GB2312" w:hAnsi="仿宋_GB2312" w:cs="仿宋_GB2312" w:hint="eastAsia"/>
                <w:sz w:val="24"/>
              </w:rPr>
            </w:pPr>
            <w:r>
              <w:rPr>
                <w:rFonts w:ascii="仿宋_GB2312" w:eastAsia="仿宋_GB2312" w:hAnsi="仿宋_GB2312" w:cs="仿宋_GB2312" w:hint="eastAsia"/>
                <w:sz w:val="24"/>
              </w:rPr>
              <w:t>4.1章节目录</w:t>
            </w:r>
          </w:p>
        </w:tc>
        <w:tc>
          <w:tcPr>
            <w:tcW w:w="9668" w:type="dxa"/>
            <w:tcBorders>
              <w:tl2br w:val="nil"/>
              <w:tr2bl w:val="nil"/>
            </w:tcBorders>
            <w:vAlign w:val="center"/>
          </w:tcPr>
          <w:p w14:paraId="5736E3AE" w14:textId="77777777" w:rsidR="00300E48" w:rsidRDefault="00000000">
            <w:pPr>
              <w:widowControl/>
              <w:spacing w:line="280" w:lineRule="exact"/>
              <w:rPr>
                <w:rFonts w:ascii="仿宋_GB2312" w:eastAsia="仿宋_GB2312" w:hAnsi="仿宋_GB2312" w:cs="仿宋_GB2312" w:hint="eastAsia"/>
                <w:kern w:val="0"/>
                <w:sz w:val="24"/>
              </w:rPr>
            </w:pPr>
            <w:r>
              <w:rPr>
                <w:rFonts w:ascii="仿宋_GB2312" w:eastAsia="仿宋_GB2312" w:hAnsi="仿宋_GB2312" w:cs="仿宋_GB2312" w:hint="eastAsia"/>
                <w:kern w:val="0"/>
                <w:sz w:val="24"/>
              </w:rPr>
              <w:t>应当包括本章的所有标题和小标题，注明目录中各内容的页码。</w:t>
            </w:r>
          </w:p>
        </w:tc>
      </w:tr>
      <w:tr w:rsidR="00300E48" w14:paraId="3CBED00E" w14:textId="77777777">
        <w:trPr>
          <w:trHeight w:val="415"/>
          <w:jc w:val="center"/>
        </w:trPr>
        <w:tc>
          <w:tcPr>
            <w:tcW w:w="2079" w:type="dxa"/>
            <w:vMerge/>
            <w:tcBorders>
              <w:tl2br w:val="nil"/>
              <w:tr2bl w:val="nil"/>
            </w:tcBorders>
          </w:tcPr>
          <w:p w14:paraId="1F60123F" w14:textId="77777777" w:rsidR="00300E48" w:rsidRDefault="00300E48">
            <w:pPr>
              <w:widowControl/>
              <w:spacing w:line="320" w:lineRule="exact"/>
              <w:jc w:val="center"/>
              <w:rPr>
                <w:rFonts w:ascii="仿宋_GB2312" w:eastAsia="仿宋_GB2312" w:hAnsi="仿宋_GB2312" w:cs="仿宋_GB2312" w:hint="eastAsia"/>
                <w:kern w:val="0"/>
                <w:sz w:val="24"/>
              </w:rPr>
            </w:pPr>
          </w:p>
        </w:tc>
        <w:tc>
          <w:tcPr>
            <w:tcW w:w="2060" w:type="dxa"/>
            <w:tcBorders>
              <w:tl2br w:val="nil"/>
              <w:tr2bl w:val="nil"/>
            </w:tcBorders>
            <w:vAlign w:val="center"/>
          </w:tcPr>
          <w:p w14:paraId="43A8B9E7" w14:textId="77777777" w:rsidR="00300E48" w:rsidRDefault="00000000">
            <w:pPr>
              <w:widowControl/>
              <w:spacing w:line="280" w:lineRule="exact"/>
              <w:rPr>
                <w:rFonts w:ascii="仿宋_GB2312" w:eastAsia="仿宋_GB2312" w:hAnsi="仿宋_GB2312" w:cs="仿宋_GB2312" w:hint="eastAsia"/>
                <w:sz w:val="24"/>
              </w:rPr>
            </w:pPr>
            <w:r>
              <w:rPr>
                <w:rFonts w:ascii="仿宋_GB2312" w:eastAsia="仿宋_GB2312" w:hAnsi="仿宋_GB2312" w:cs="仿宋_GB2312" w:hint="eastAsia"/>
                <w:sz w:val="24"/>
              </w:rPr>
              <w:t>4.2临床评价资料要求</w:t>
            </w:r>
          </w:p>
        </w:tc>
        <w:tc>
          <w:tcPr>
            <w:tcW w:w="9668" w:type="dxa"/>
            <w:tcBorders>
              <w:tl2br w:val="nil"/>
              <w:tr2bl w:val="nil"/>
            </w:tcBorders>
            <w:vAlign w:val="center"/>
          </w:tcPr>
          <w:p w14:paraId="3AF0A38B" w14:textId="77777777" w:rsidR="00300E48" w:rsidRDefault="00000000">
            <w:pPr>
              <w:widowControl/>
              <w:spacing w:line="280" w:lineRule="exact"/>
              <w:rPr>
                <w:rFonts w:ascii="仿宋_GB2312" w:eastAsia="仿宋_GB2312" w:hAnsi="仿宋_GB2312" w:cs="仿宋_GB2312" w:hint="eastAsia"/>
                <w:kern w:val="0"/>
                <w:sz w:val="24"/>
              </w:rPr>
            </w:pPr>
            <w:r>
              <w:rPr>
                <w:rFonts w:ascii="仿宋_GB2312" w:eastAsia="仿宋_GB2312" w:hAnsi="仿宋_GB2312" w:cs="仿宋_GB2312" w:hint="eastAsia"/>
                <w:kern w:val="0"/>
                <w:sz w:val="24"/>
              </w:rPr>
              <w:t>可以提交原注册申报资料。</w:t>
            </w:r>
          </w:p>
        </w:tc>
      </w:tr>
      <w:tr w:rsidR="00300E48" w14:paraId="11C716FD" w14:textId="77777777">
        <w:trPr>
          <w:trHeight w:val="380"/>
          <w:jc w:val="center"/>
        </w:trPr>
        <w:tc>
          <w:tcPr>
            <w:tcW w:w="2079" w:type="dxa"/>
            <w:vMerge w:val="restart"/>
            <w:tcBorders>
              <w:tl2br w:val="nil"/>
              <w:tr2bl w:val="nil"/>
            </w:tcBorders>
            <w:vAlign w:val="center"/>
          </w:tcPr>
          <w:p w14:paraId="7F408AA4" w14:textId="77777777" w:rsidR="00300E48" w:rsidRDefault="00000000">
            <w:pPr>
              <w:widowControl/>
              <w:spacing w:line="320" w:lineRule="exact"/>
              <w:jc w:val="center"/>
              <w:rPr>
                <w:rFonts w:ascii="仿宋_GB2312" w:eastAsia="仿宋_GB2312" w:hAnsi="仿宋_GB2312" w:cs="仿宋_GB2312" w:hint="eastAsia"/>
                <w:kern w:val="0"/>
                <w:sz w:val="24"/>
              </w:rPr>
            </w:pPr>
            <w:r>
              <w:rPr>
                <w:rFonts w:ascii="仿宋_GB2312" w:eastAsia="仿宋_GB2312" w:hAnsi="仿宋_GB2312" w:cs="仿宋_GB2312" w:hint="eastAsia"/>
                <w:sz w:val="24"/>
              </w:rPr>
              <w:t>5.产品说明书和标签样稿</w:t>
            </w:r>
          </w:p>
        </w:tc>
        <w:tc>
          <w:tcPr>
            <w:tcW w:w="2060" w:type="dxa"/>
            <w:tcBorders>
              <w:tl2br w:val="nil"/>
              <w:tr2bl w:val="nil"/>
            </w:tcBorders>
            <w:vAlign w:val="center"/>
          </w:tcPr>
          <w:p w14:paraId="6A13A272" w14:textId="77777777" w:rsidR="00300E48" w:rsidRDefault="00000000">
            <w:pPr>
              <w:widowControl/>
              <w:spacing w:line="280" w:lineRule="exact"/>
              <w:rPr>
                <w:rFonts w:ascii="仿宋_GB2312" w:eastAsia="仿宋_GB2312" w:hAnsi="仿宋_GB2312" w:cs="仿宋_GB2312" w:hint="eastAsia"/>
                <w:sz w:val="24"/>
              </w:rPr>
            </w:pPr>
            <w:r>
              <w:rPr>
                <w:rFonts w:ascii="仿宋_GB2312" w:eastAsia="仿宋_GB2312" w:hAnsi="仿宋_GB2312" w:cs="仿宋_GB2312" w:hint="eastAsia"/>
                <w:sz w:val="24"/>
              </w:rPr>
              <w:t>5.1章节目录</w:t>
            </w:r>
          </w:p>
        </w:tc>
        <w:tc>
          <w:tcPr>
            <w:tcW w:w="9668" w:type="dxa"/>
            <w:tcBorders>
              <w:tl2br w:val="nil"/>
              <w:tr2bl w:val="nil"/>
            </w:tcBorders>
            <w:vAlign w:val="center"/>
          </w:tcPr>
          <w:p w14:paraId="0E4BECC6" w14:textId="77777777" w:rsidR="00300E48" w:rsidRDefault="00000000">
            <w:pPr>
              <w:widowControl/>
              <w:spacing w:line="280" w:lineRule="exact"/>
              <w:rPr>
                <w:rFonts w:ascii="仿宋_GB2312" w:eastAsia="仿宋_GB2312" w:hAnsi="仿宋_GB2312" w:cs="仿宋_GB2312" w:hint="eastAsia"/>
                <w:kern w:val="0"/>
                <w:sz w:val="24"/>
              </w:rPr>
            </w:pPr>
            <w:r>
              <w:rPr>
                <w:rFonts w:ascii="仿宋_GB2312" w:eastAsia="仿宋_GB2312" w:hAnsi="仿宋_GB2312" w:cs="仿宋_GB2312" w:hint="eastAsia"/>
                <w:kern w:val="0"/>
                <w:sz w:val="24"/>
              </w:rPr>
              <w:t>应当包括本章的所有标题和小标题，注明目录中各内容的页码。</w:t>
            </w:r>
          </w:p>
        </w:tc>
      </w:tr>
      <w:tr w:rsidR="00300E48" w14:paraId="19D6E3D6" w14:textId="77777777">
        <w:trPr>
          <w:trHeight w:val="596"/>
          <w:jc w:val="center"/>
        </w:trPr>
        <w:tc>
          <w:tcPr>
            <w:tcW w:w="2079" w:type="dxa"/>
            <w:vMerge/>
            <w:tcBorders>
              <w:tl2br w:val="nil"/>
              <w:tr2bl w:val="nil"/>
            </w:tcBorders>
          </w:tcPr>
          <w:p w14:paraId="1DC99E16" w14:textId="77777777" w:rsidR="00300E48" w:rsidRDefault="00300E48">
            <w:pPr>
              <w:widowControl/>
              <w:spacing w:line="320" w:lineRule="exact"/>
              <w:jc w:val="center"/>
              <w:rPr>
                <w:rFonts w:ascii="仿宋_GB2312" w:eastAsia="仿宋_GB2312" w:hAnsi="仿宋_GB2312" w:cs="仿宋_GB2312" w:hint="eastAsia"/>
                <w:kern w:val="0"/>
                <w:sz w:val="24"/>
              </w:rPr>
            </w:pPr>
          </w:p>
        </w:tc>
        <w:tc>
          <w:tcPr>
            <w:tcW w:w="2060" w:type="dxa"/>
            <w:tcBorders>
              <w:tl2br w:val="nil"/>
              <w:tr2bl w:val="nil"/>
            </w:tcBorders>
            <w:vAlign w:val="center"/>
          </w:tcPr>
          <w:p w14:paraId="5AC271FB" w14:textId="77777777" w:rsidR="00300E48" w:rsidRDefault="00000000">
            <w:pPr>
              <w:widowControl/>
              <w:spacing w:line="280" w:lineRule="exact"/>
              <w:rPr>
                <w:rFonts w:ascii="仿宋_GB2312" w:eastAsia="仿宋_GB2312" w:hAnsi="仿宋_GB2312" w:cs="仿宋_GB2312" w:hint="eastAsia"/>
                <w:kern w:val="0"/>
                <w:sz w:val="24"/>
              </w:rPr>
            </w:pPr>
            <w:r>
              <w:rPr>
                <w:rFonts w:ascii="仿宋_GB2312" w:eastAsia="仿宋_GB2312" w:hAnsi="仿宋_GB2312" w:cs="仿宋_GB2312" w:hint="eastAsia"/>
                <w:sz w:val="24"/>
              </w:rPr>
              <w:t>5.2产品说明书</w:t>
            </w:r>
          </w:p>
        </w:tc>
        <w:tc>
          <w:tcPr>
            <w:tcW w:w="9668" w:type="dxa"/>
            <w:tcBorders>
              <w:tl2br w:val="nil"/>
              <w:tr2bl w:val="nil"/>
            </w:tcBorders>
            <w:vAlign w:val="center"/>
          </w:tcPr>
          <w:p w14:paraId="709B88AA" w14:textId="77777777" w:rsidR="00300E48" w:rsidRDefault="00000000">
            <w:pPr>
              <w:widowControl/>
              <w:spacing w:line="280" w:lineRule="exact"/>
              <w:rPr>
                <w:rFonts w:ascii="仿宋_GB2312" w:eastAsia="仿宋_GB2312" w:hAnsi="仿宋_GB2312" w:cs="仿宋_GB2312" w:hint="eastAsia"/>
                <w:kern w:val="0"/>
                <w:sz w:val="24"/>
              </w:rPr>
            </w:pPr>
            <w:r>
              <w:rPr>
                <w:rFonts w:ascii="仿宋_GB2312" w:eastAsia="仿宋_GB2312" w:hAnsi="仿宋_GB2312" w:cs="仿宋_GB2312" w:hint="eastAsia"/>
                <w:kern w:val="0"/>
                <w:sz w:val="24"/>
              </w:rPr>
              <w:t>应当提交产品说明书，内容应当符合《医疗器械说明书和标签管理规定》和相关法规、规章、强制性标准的要求，同时应当提交原</w:t>
            </w:r>
            <w:proofErr w:type="gramStart"/>
            <w:r>
              <w:rPr>
                <w:rFonts w:ascii="仿宋_GB2312" w:eastAsia="仿宋_GB2312" w:hAnsi="仿宋_GB2312" w:cs="仿宋_GB2312" w:hint="eastAsia"/>
                <w:kern w:val="0"/>
                <w:sz w:val="24"/>
              </w:rPr>
              <w:t>原</w:t>
            </w:r>
            <w:proofErr w:type="gramEnd"/>
            <w:r>
              <w:rPr>
                <w:rFonts w:ascii="仿宋_GB2312" w:eastAsia="仿宋_GB2312" w:hAnsi="仿宋_GB2312" w:cs="仿宋_GB2312" w:hint="eastAsia"/>
                <w:kern w:val="0"/>
                <w:sz w:val="24"/>
              </w:rPr>
              <w:t>产品说明书。</w:t>
            </w:r>
          </w:p>
        </w:tc>
      </w:tr>
      <w:tr w:rsidR="00300E48" w14:paraId="1D21CAD6" w14:textId="77777777">
        <w:trPr>
          <w:trHeight w:val="696"/>
          <w:jc w:val="center"/>
        </w:trPr>
        <w:tc>
          <w:tcPr>
            <w:tcW w:w="2079" w:type="dxa"/>
            <w:vMerge/>
            <w:tcBorders>
              <w:tl2br w:val="nil"/>
              <w:tr2bl w:val="nil"/>
            </w:tcBorders>
          </w:tcPr>
          <w:p w14:paraId="63EF48CE" w14:textId="77777777" w:rsidR="00300E48" w:rsidRDefault="00300E48">
            <w:pPr>
              <w:widowControl/>
              <w:spacing w:line="320" w:lineRule="exact"/>
              <w:jc w:val="center"/>
              <w:rPr>
                <w:rFonts w:ascii="仿宋_GB2312" w:eastAsia="仿宋_GB2312" w:hAnsi="仿宋_GB2312" w:cs="仿宋_GB2312" w:hint="eastAsia"/>
                <w:kern w:val="0"/>
                <w:sz w:val="24"/>
              </w:rPr>
            </w:pPr>
          </w:p>
        </w:tc>
        <w:tc>
          <w:tcPr>
            <w:tcW w:w="2060" w:type="dxa"/>
            <w:tcBorders>
              <w:tl2br w:val="nil"/>
              <w:tr2bl w:val="nil"/>
            </w:tcBorders>
            <w:vAlign w:val="center"/>
          </w:tcPr>
          <w:p w14:paraId="6DC8EC49" w14:textId="77777777" w:rsidR="00300E48" w:rsidRDefault="00000000">
            <w:pPr>
              <w:widowControl/>
              <w:spacing w:line="280" w:lineRule="exact"/>
              <w:rPr>
                <w:rFonts w:ascii="仿宋_GB2312" w:eastAsia="仿宋_GB2312" w:hAnsi="仿宋_GB2312" w:cs="仿宋_GB2312" w:hint="eastAsia"/>
                <w:kern w:val="0"/>
                <w:sz w:val="24"/>
              </w:rPr>
            </w:pPr>
            <w:r>
              <w:rPr>
                <w:rFonts w:ascii="仿宋_GB2312" w:eastAsia="仿宋_GB2312" w:hAnsi="仿宋_GB2312" w:cs="仿宋_GB2312" w:hint="eastAsia"/>
                <w:sz w:val="24"/>
              </w:rPr>
              <w:t>5.3标签样稿</w:t>
            </w:r>
          </w:p>
        </w:tc>
        <w:tc>
          <w:tcPr>
            <w:tcW w:w="9668" w:type="dxa"/>
            <w:tcBorders>
              <w:tl2br w:val="nil"/>
              <w:tr2bl w:val="nil"/>
            </w:tcBorders>
            <w:vAlign w:val="center"/>
          </w:tcPr>
          <w:p w14:paraId="501DAA79" w14:textId="77777777" w:rsidR="00300E48" w:rsidRDefault="00000000">
            <w:pPr>
              <w:widowControl/>
              <w:spacing w:line="280" w:lineRule="exact"/>
              <w:rPr>
                <w:rFonts w:ascii="仿宋_GB2312" w:eastAsia="仿宋_GB2312" w:hAnsi="仿宋_GB2312" w:cs="仿宋_GB2312" w:hint="eastAsia"/>
                <w:kern w:val="0"/>
                <w:sz w:val="24"/>
              </w:rPr>
            </w:pPr>
            <w:r>
              <w:rPr>
                <w:rFonts w:ascii="仿宋_GB2312" w:eastAsia="仿宋_GB2312" w:hAnsi="仿宋_GB2312" w:cs="仿宋_GB2312" w:hint="eastAsia"/>
                <w:kern w:val="0"/>
                <w:sz w:val="24"/>
              </w:rPr>
              <w:t>应当提交最小销售单元标签样稿，内容应当符合《医疗器械说明书和标签管理规定》和相关法规、规章、规范性文件、强制性标准的要求。</w:t>
            </w:r>
          </w:p>
        </w:tc>
      </w:tr>
      <w:tr w:rsidR="00300E48" w14:paraId="3D0FB873" w14:textId="77777777">
        <w:trPr>
          <w:trHeight w:val="90"/>
          <w:jc w:val="center"/>
        </w:trPr>
        <w:tc>
          <w:tcPr>
            <w:tcW w:w="2079" w:type="dxa"/>
            <w:vMerge/>
            <w:tcBorders>
              <w:tl2br w:val="nil"/>
              <w:tr2bl w:val="nil"/>
            </w:tcBorders>
          </w:tcPr>
          <w:p w14:paraId="346F3648" w14:textId="77777777" w:rsidR="00300E48" w:rsidRDefault="00300E48">
            <w:pPr>
              <w:widowControl/>
              <w:spacing w:line="320" w:lineRule="exact"/>
              <w:jc w:val="center"/>
              <w:rPr>
                <w:rFonts w:ascii="仿宋_GB2312" w:eastAsia="仿宋_GB2312" w:hAnsi="仿宋_GB2312" w:cs="仿宋_GB2312" w:hint="eastAsia"/>
                <w:kern w:val="0"/>
                <w:sz w:val="24"/>
              </w:rPr>
            </w:pPr>
          </w:p>
        </w:tc>
        <w:tc>
          <w:tcPr>
            <w:tcW w:w="2060" w:type="dxa"/>
            <w:tcBorders>
              <w:tl2br w:val="nil"/>
              <w:tr2bl w:val="nil"/>
            </w:tcBorders>
            <w:vAlign w:val="center"/>
          </w:tcPr>
          <w:p w14:paraId="29822706" w14:textId="77777777" w:rsidR="00300E48" w:rsidRDefault="00000000">
            <w:pPr>
              <w:widowControl/>
              <w:spacing w:line="280" w:lineRule="exact"/>
              <w:rPr>
                <w:rFonts w:ascii="仿宋_GB2312" w:eastAsia="仿宋_GB2312" w:hAnsi="仿宋_GB2312" w:cs="仿宋_GB2312" w:hint="eastAsia"/>
                <w:kern w:val="0"/>
                <w:sz w:val="24"/>
              </w:rPr>
            </w:pPr>
            <w:r>
              <w:rPr>
                <w:rFonts w:ascii="仿宋_GB2312" w:eastAsia="仿宋_GB2312" w:hAnsi="仿宋_GB2312" w:cs="仿宋_GB2312" w:hint="eastAsia"/>
                <w:sz w:val="24"/>
              </w:rPr>
              <w:t>5.4其他资料</w:t>
            </w:r>
          </w:p>
        </w:tc>
        <w:tc>
          <w:tcPr>
            <w:tcW w:w="9668" w:type="dxa"/>
            <w:tcBorders>
              <w:tl2br w:val="nil"/>
              <w:tr2bl w:val="nil"/>
            </w:tcBorders>
            <w:vAlign w:val="center"/>
          </w:tcPr>
          <w:p w14:paraId="011FD3DF" w14:textId="77777777" w:rsidR="00300E48" w:rsidRDefault="00000000">
            <w:pPr>
              <w:widowControl/>
              <w:spacing w:line="280" w:lineRule="exact"/>
              <w:rPr>
                <w:rFonts w:ascii="仿宋_GB2312" w:eastAsia="仿宋_GB2312" w:hAnsi="仿宋_GB2312" w:cs="仿宋_GB2312" w:hint="eastAsia"/>
                <w:kern w:val="0"/>
                <w:sz w:val="24"/>
              </w:rPr>
            </w:pPr>
            <w:r>
              <w:rPr>
                <w:rFonts w:ascii="仿宋_GB2312" w:eastAsia="仿宋_GB2312" w:hAnsi="仿宋_GB2312" w:cs="仿宋_GB2312" w:hint="eastAsia"/>
                <w:kern w:val="0"/>
                <w:sz w:val="24"/>
              </w:rPr>
              <w:t>可以提交原注册申报资料。</w:t>
            </w:r>
          </w:p>
        </w:tc>
      </w:tr>
      <w:tr w:rsidR="00300E48" w14:paraId="350E0B08" w14:textId="77777777">
        <w:trPr>
          <w:trHeight w:val="307"/>
          <w:jc w:val="center"/>
        </w:trPr>
        <w:tc>
          <w:tcPr>
            <w:tcW w:w="2079" w:type="dxa"/>
            <w:vMerge w:val="restart"/>
            <w:tcBorders>
              <w:tl2br w:val="nil"/>
              <w:tr2bl w:val="nil"/>
            </w:tcBorders>
            <w:vAlign w:val="center"/>
          </w:tcPr>
          <w:p w14:paraId="1F23F497" w14:textId="77777777" w:rsidR="00300E48" w:rsidRDefault="00000000">
            <w:pPr>
              <w:widowControl/>
              <w:spacing w:line="320" w:lineRule="exact"/>
              <w:jc w:val="center"/>
              <w:rPr>
                <w:rFonts w:ascii="仿宋_GB2312" w:eastAsia="仿宋_GB2312" w:hAnsi="仿宋_GB2312" w:cs="仿宋_GB2312" w:hint="eastAsia"/>
                <w:kern w:val="0"/>
                <w:sz w:val="24"/>
              </w:rPr>
            </w:pPr>
            <w:r>
              <w:rPr>
                <w:rFonts w:ascii="仿宋_GB2312" w:eastAsia="仿宋_GB2312" w:hAnsi="仿宋_GB2312" w:cs="仿宋_GB2312" w:hint="eastAsia"/>
                <w:kern w:val="0"/>
                <w:sz w:val="24"/>
              </w:rPr>
              <w:t>6.质量管理体系文件</w:t>
            </w:r>
          </w:p>
        </w:tc>
        <w:tc>
          <w:tcPr>
            <w:tcW w:w="2060" w:type="dxa"/>
            <w:tcBorders>
              <w:tl2br w:val="nil"/>
              <w:tr2bl w:val="nil"/>
            </w:tcBorders>
            <w:vAlign w:val="center"/>
          </w:tcPr>
          <w:p w14:paraId="416AF782" w14:textId="77777777" w:rsidR="00300E48" w:rsidRDefault="00000000">
            <w:pPr>
              <w:widowControl/>
              <w:spacing w:line="300" w:lineRule="exact"/>
              <w:rPr>
                <w:rFonts w:ascii="仿宋_GB2312" w:eastAsia="仿宋_GB2312" w:hAnsi="仿宋_GB2312" w:cs="仿宋_GB2312" w:hint="eastAsia"/>
                <w:sz w:val="24"/>
              </w:rPr>
            </w:pPr>
            <w:r>
              <w:rPr>
                <w:rFonts w:ascii="仿宋_GB2312" w:eastAsia="仿宋_GB2312" w:hAnsi="仿宋_GB2312" w:cs="仿宋_GB2312" w:hint="eastAsia"/>
                <w:kern w:val="0"/>
                <w:sz w:val="24"/>
              </w:rPr>
              <w:t>6.1综述</w:t>
            </w:r>
          </w:p>
        </w:tc>
        <w:tc>
          <w:tcPr>
            <w:tcW w:w="9668" w:type="dxa"/>
            <w:vMerge w:val="restart"/>
            <w:tcBorders>
              <w:tl2br w:val="nil"/>
              <w:tr2bl w:val="nil"/>
            </w:tcBorders>
            <w:vAlign w:val="center"/>
          </w:tcPr>
          <w:p w14:paraId="3FA607F9" w14:textId="77777777" w:rsidR="00300E48" w:rsidRDefault="00000000">
            <w:pPr>
              <w:widowControl/>
              <w:spacing w:line="320" w:lineRule="exact"/>
              <w:rPr>
                <w:rFonts w:ascii="仿宋_GB2312" w:eastAsia="仿宋_GB2312" w:hAnsi="仿宋_GB2312" w:cs="仿宋_GB2312" w:hint="eastAsia"/>
                <w:kern w:val="0"/>
                <w:sz w:val="24"/>
              </w:rPr>
            </w:pPr>
            <w:r>
              <w:rPr>
                <w:rFonts w:ascii="仿宋_GB2312" w:eastAsia="仿宋_GB2312" w:hAnsi="仿宋_GB2312" w:cs="仿宋_GB2312" w:hint="eastAsia"/>
                <w:kern w:val="0"/>
                <w:sz w:val="24"/>
              </w:rPr>
              <w:t>1.申报进口转产注册的，注册申请人应当提供产品在境内生产质量管理体系符合我国《医疗器械生产质量管理规范》的自查报告和境内外质量管理体系对比报告。</w:t>
            </w:r>
          </w:p>
          <w:p w14:paraId="5F8CBBD0" w14:textId="77777777" w:rsidR="00300E48" w:rsidRDefault="00000000">
            <w:pPr>
              <w:widowControl/>
              <w:spacing w:line="320" w:lineRule="exact"/>
              <w:rPr>
                <w:rFonts w:ascii="仿宋_GB2312" w:eastAsia="仿宋_GB2312" w:hAnsi="仿宋_GB2312" w:cs="仿宋_GB2312" w:hint="eastAsia"/>
                <w:kern w:val="0"/>
                <w:sz w:val="24"/>
              </w:rPr>
            </w:pPr>
            <w:r>
              <w:rPr>
                <w:rFonts w:ascii="仿宋_GB2312" w:eastAsia="仿宋_GB2312" w:hAnsi="仿宋_GB2312" w:cs="仿宋_GB2312" w:hint="eastAsia"/>
                <w:kern w:val="0"/>
                <w:sz w:val="24"/>
              </w:rPr>
              <w:lastRenderedPageBreak/>
              <w:t>2.对于质量管理体系存在差异的，注册申请人应当详细说明，承诺相关差异不会引起注册事项的变更，同时做好风险分析，明确主要风险点和控制措施，确保产品安全、有效、质量可控。</w:t>
            </w:r>
          </w:p>
        </w:tc>
      </w:tr>
      <w:tr w:rsidR="00300E48" w14:paraId="482F3918" w14:textId="77777777">
        <w:trPr>
          <w:trHeight w:val="395"/>
          <w:jc w:val="center"/>
        </w:trPr>
        <w:tc>
          <w:tcPr>
            <w:tcW w:w="2079" w:type="dxa"/>
            <w:vMerge/>
            <w:tcBorders>
              <w:tl2br w:val="nil"/>
              <w:tr2bl w:val="nil"/>
            </w:tcBorders>
          </w:tcPr>
          <w:p w14:paraId="76C9FE08" w14:textId="77777777" w:rsidR="00300E48" w:rsidRDefault="00300E48">
            <w:pPr>
              <w:widowControl/>
              <w:spacing w:line="320" w:lineRule="exact"/>
              <w:rPr>
                <w:rFonts w:ascii="仿宋_GB2312" w:eastAsia="仿宋_GB2312" w:hAnsi="仿宋_GB2312" w:cs="仿宋_GB2312" w:hint="eastAsia"/>
                <w:kern w:val="0"/>
                <w:sz w:val="24"/>
              </w:rPr>
            </w:pPr>
          </w:p>
        </w:tc>
        <w:tc>
          <w:tcPr>
            <w:tcW w:w="2060" w:type="dxa"/>
            <w:tcBorders>
              <w:tl2br w:val="nil"/>
              <w:tr2bl w:val="nil"/>
            </w:tcBorders>
            <w:vAlign w:val="center"/>
          </w:tcPr>
          <w:p w14:paraId="3E2367BA" w14:textId="77777777" w:rsidR="00300E48" w:rsidRDefault="00000000">
            <w:pPr>
              <w:widowControl/>
              <w:spacing w:line="300" w:lineRule="exact"/>
              <w:rPr>
                <w:rFonts w:ascii="仿宋_GB2312" w:eastAsia="仿宋_GB2312" w:hAnsi="仿宋_GB2312" w:cs="仿宋_GB2312" w:hint="eastAsia"/>
                <w:kern w:val="0"/>
                <w:sz w:val="24"/>
              </w:rPr>
            </w:pPr>
            <w:r>
              <w:rPr>
                <w:rFonts w:ascii="仿宋_GB2312" w:eastAsia="仿宋_GB2312" w:hAnsi="仿宋_GB2312" w:cs="仿宋_GB2312" w:hint="eastAsia"/>
                <w:kern w:val="0"/>
                <w:sz w:val="24"/>
              </w:rPr>
              <w:t>6.2章节目录</w:t>
            </w:r>
          </w:p>
        </w:tc>
        <w:tc>
          <w:tcPr>
            <w:tcW w:w="9668" w:type="dxa"/>
            <w:vMerge/>
            <w:tcBorders>
              <w:tl2br w:val="nil"/>
              <w:tr2bl w:val="nil"/>
            </w:tcBorders>
            <w:vAlign w:val="center"/>
          </w:tcPr>
          <w:p w14:paraId="6F4F16EB" w14:textId="77777777" w:rsidR="00300E48" w:rsidRDefault="00300E48">
            <w:pPr>
              <w:widowControl/>
              <w:spacing w:line="320" w:lineRule="exact"/>
              <w:rPr>
                <w:rFonts w:ascii="仿宋_GB2312" w:eastAsia="仿宋_GB2312" w:hAnsi="仿宋_GB2312" w:cs="仿宋_GB2312" w:hint="eastAsia"/>
                <w:kern w:val="0"/>
                <w:sz w:val="24"/>
              </w:rPr>
            </w:pPr>
          </w:p>
        </w:tc>
      </w:tr>
      <w:tr w:rsidR="00300E48" w14:paraId="0F6D5B89" w14:textId="77777777">
        <w:trPr>
          <w:trHeight w:val="375"/>
          <w:jc w:val="center"/>
        </w:trPr>
        <w:tc>
          <w:tcPr>
            <w:tcW w:w="2079" w:type="dxa"/>
            <w:vMerge/>
            <w:tcBorders>
              <w:tl2br w:val="nil"/>
              <w:tr2bl w:val="nil"/>
            </w:tcBorders>
          </w:tcPr>
          <w:p w14:paraId="56AE3425" w14:textId="77777777" w:rsidR="00300E48" w:rsidRDefault="00300E48">
            <w:pPr>
              <w:widowControl/>
              <w:spacing w:line="320" w:lineRule="exact"/>
              <w:rPr>
                <w:rFonts w:ascii="仿宋_GB2312" w:eastAsia="仿宋_GB2312" w:hAnsi="仿宋_GB2312" w:cs="仿宋_GB2312" w:hint="eastAsia"/>
                <w:kern w:val="0"/>
                <w:sz w:val="24"/>
              </w:rPr>
            </w:pPr>
          </w:p>
        </w:tc>
        <w:tc>
          <w:tcPr>
            <w:tcW w:w="2060" w:type="dxa"/>
            <w:tcBorders>
              <w:tl2br w:val="nil"/>
              <w:tr2bl w:val="nil"/>
            </w:tcBorders>
            <w:vAlign w:val="center"/>
          </w:tcPr>
          <w:p w14:paraId="741354E4" w14:textId="77777777" w:rsidR="00300E48" w:rsidRDefault="00000000">
            <w:pPr>
              <w:widowControl/>
              <w:spacing w:line="300" w:lineRule="exact"/>
              <w:rPr>
                <w:rFonts w:ascii="仿宋_GB2312" w:eastAsia="仿宋_GB2312" w:hAnsi="仿宋_GB2312" w:cs="仿宋_GB2312" w:hint="eastAsia"/>
                <w:kern w:val="0"/>
                <w:sz w:val="24"/>
              </w:rPr>
            </w:pPr>
            <w:r>
              <w:rPr>
                <w:rFonts w:ascii="仿宋_GB2312" w:eastAsia="仿宋_GB2312" w:hAnsi="仿宋_GB2312" w:cs="仿宋_GB2312" w:hint="eastAsia"/>
                <w:sz w:val="24"/>
              </w:rPr>
              <w:t>6.3生产制造信息</w:t>
            </w:r>
          </w:p>
        </w:tc>
        <w:tc>
          <w:tcPr>
            <w:tcW w:w="9668" w:type="dxa"/>
            <w:vMerge/>
            <w:tcBorders>
              <w:tl2br w:val="nil"/>
              <w:tr2bl w:val="nil"/>
            </w:tcBorders>
            <w:vAlign w:val="center"/>
          </w:tcPr>
          <w:p w14:paraId="24ACACC9" w14:textId="77777777" w:rsidR="00300E48" w:rsidRDefault="00300E48">
            <w:pPr>
              <w:widowControl/>
              <w:spacing w:line="320" w:lineRule="exact"/>
              <w:rPr>
                <w:rFonts w:ascii="仿宋_GB2312" w:eastAsia="仿宋_GB2312" w:hAnsi="仿宋_GB2312" w:cs="仿宋_GB2312" w:hint="eastAsia"/>
                <w:kern w:val="0"/>
                <w:sz w:val="24"/>
              </w:rPr>
            </w:pPr>
          </w:p>
        </w:tc>
      </w:tr>
      <w:tr w:rsidR="00300E48" w14:paraId="2BDBBF75" w14:textId="77777777">
        <w:trPr>
          <w:trHeight w:val="399"/>
          <w:jc w:val="center"/>
        </w:trPr>
        <w:tc>
          <w:tcPr>
            <w:tcW w:w="2079" w:type="dxa"/>
            <w:vMerge/>
            <w:tcBorders>
              <w:tl2br w:val="nil"/>
              <w:tr2bl w:val="nil"/>
            </w:tcBorders>
          </w:tcPr>
          <w:p w14:paraId="715D594E" w14:textId="77777777" w:rsidR="00300E48" w:rsidRDefault="00300E48">
            <w:pPr>
              <w:widowControl/>
              <w:spacing w:line="320" w:lineRule="exact"/>
              <w:rPr>
                <w:rFonts w:ascii="仿宋_GB2312" w:eastAsia="仿宋_GB2312" w:hAnsi="仿宋_GB2312" w:cs="仿宋_GB2312" w:hint="eastAsia"/>
                <w:kern w:val="0"/>
                <w:sz w:val="24"/>
              </w:rPr>
            </w:pPr>
          </w:p>
        </w:tc>
        <w:tc>
          <w:tcPr>
            <w:tcW w:w="2060" w:type="dxa"/>
            <w:tcBorders>
              <w:tl2br w:val="nil"/>
              <w:tr2bl w:val="nil"/>
            </w:tcBorders>
            <w:vAlign w:val="center"/>
          </w:tcPr>
          <w:p w14:paraId="2537EA91" w14:textId="77777777" w:rsidR="00300E48" w:rsidRDefault="00000000">
            <w:pPr>
              <w:widowControl/>
              <w:spacing w:line="300" w:lineRule="exact"/>
              <w:rPr>
                <w:rFonts w:ascii="仿宋_GB2312" w:eastAsia="仿宋_GB2312" w:hAnsi="仿宋_GB2312" w:cs="仿宋_GB2312" w:hint="eastAsia"/>
                <w:kern w:val="0"/>
                <w:sz w:val="24"/>
              </w:rPr>
            </w:pPr>
            <w:r>
              <w:rPr>
                <w:rFonts w:ascii="仿宋_GB2312" w:eastAsia="仿宋_GB2312" w:hAnsi="仿宋_GB2312" w:cs="仿宋_GB2312" w:hint="eastAsia"/>
                <w:sz w:val="24"/>
              </w:rPr>
              <w:t>6.4质量管理体系程序</w:t>
            </w:r>
          </w:p>
        </w:tc>
        <w:tc>
          <w:tcPr>
            <w:tcW w:w="9668" w:type="dxa"/>
            <w:vMerge/>
            <w:tcBorders>
              <w:tl2br w:val="nil"/>
              <w:tr2bl w:val="nil"/>
            </w:tcBorders>
            <w:vAlign w:val="center"/>
          </w:tcPr>
          <w:p w14:paraId="6D2E7F6F" w14:textId="77777777" w:rsidR="00300E48" w:rsidRDefault="00300E48">
            <w:pPr>
              <w:widowControl/>
              <w:spacing w:line="320" w:lineRule="exact"/>
              <w:rPr>
                <w:rFonts w:ascii="仿宋_GB2312" w:eastAsia="仿宋_GB2312" w:hAnsi="仿宋_GB2312" w:cs="仿宋_GB2312" w:hint="eastAsia"/>
                <w:kern w:val="0"/>
                <w:sz w:val="24"/>
              </w:rPr>
            </w:pPr>
          </w:p>
        </w:tc>
      </w:tr>
      <w:tr w:rsidR="00300E48" w14:paraId="654E5E6D" w14:textId="77777777">
        <w:trPr>
          <w:trHeight w:val="310"/>
          <w:jc w:val="center"/>
        </w:trPr>
        <w:tc>
          <w:tcPr>
            <w:tcW w:w="2079" w:type="dxa"/>
            <w:vMerge/>
            <w:tcBorders>
              <w:tl2br w:val="nil"/>
              <w:tr2bl w:val="nil"/>
            </w:tcBorders>
          </w:tcPr>
          <w:p w14:paraId="284CC858" w14:textId="77777777" w:rsidR="00300E48" w:rsidRDefault="00300E48">
            <w:pPr>
              <w:widowControl/>
              <w:spacing w:line="320" w:lineRule="exact"/>
              <w:rPr>
                <w:rFonts w:ascii="仿宋_GB2312" w:eastAsia="仿宋_GB2312" w:hAnsi="仿宋_GB2312" w:cs="仿宋_GB2312" w:hint="eastAsia"/>
                <w:kern w:val="0"/>
                <w:sz w:val="24"/>
              </w:rPr>
            </w:pPr>
          </w:p>
        </w:tc>
        <w:tc>
          <w:tcPr>
            <w:tcW w:w="2060" w:type="dxa"/>
            <w:tcBorders>
              <w:tl2br w:val="nil"/>
              <w:tr2bl w:val="nil"/>
            </w:tcBorders>
            <w:vAlign w:val="center"/>
          </w:tcPr>
          <w:p w14:paraId="24AE8D78" w14:textId="77777777" w:rsidR="00300E48" w:rsidRDefault="00000000">
            <w:pPr>
              <w:widowControl/>
              <w:spacing w:line="300" w:lineRule="exact"/>
              <w:rPr>
                <w:rFonts w:ascii="仿宋_GB2312" w:eastAsia="仿宋_GB2312" w:hAnsi="仿宋_GB2312" w:cs="仿宋_GB2312" w:hint="eastAsia"/>
                <w:kern w:val="0"/>
                <w:sz w:val="24"/>
              </w:rPr>
            </w:pPr>
            <w:r>
              <w:rPr>
                <w:rFonts w:ascii="仿宋_GB2312" w:eastAsia="仿宋_GB2312" w:hAnsi="仿宋_GB2312" w:cs="仿宋_GB2312" w:hint="eastAsia"/>
                <w:sz w:val="24"/>
              </w:rPr>
              <w:t>6.5管理职责程序</w:t>
            </w:r>
          </w:p>
        </w:tc>
        <w:tc>
          <w:tcPr>
            <w:tcW w:w="9668" w:type="dxa"/>
            <w:vMerge/>
            <w:tcBorders>
              <w:tl2br w:val="nil"/>
              <w:tr2bl w:val="nil"/>
            </w:tcBorders>
            <w:vAlign w:val="center"/>
          </w:tcPr>
          <w:p w14:paraId="57760298" w14:textId="77777777" w:rsidR="00300E48" w:rsidRDefault="00300E48">
            <w:pPr>
              <w:widowControl/>
              <w:spacing w:line="320" w:lineRule="exact"/>
              <w:rPr>
                <w:rFonts w:ascii="仿宋_GB2312" w:eastAsia="仿宋_GB2312" w:hAnsi="仿宋_GB2312" w:cs="仿宋_GB2312" w:hint="eastAsia"/>
                <w:kern w:val="0"/>
                <w:sz w:val="24"/>
              </w:rPr>
            </w:pPr>
          </w:p>
        </w:tc>
      </w:tr>
      <w:tr w:rsidR="00300E48" w14:paraId="57958A8C" w14:textId="77777777">
        <w:trPr>
          <w:trHeight w:val="372"/>
          <w:jc w:val="center"/>
        </w:trPr>
        <w:tc>
          <w:tcPr>
            <w:tcW w:w="2079" w:type="dxa"/>
            <w:vMerge/>
            <w:tcBorders>
              <w:tl2br w:val="nil"/>
              <w:tr2bl w:val="nil"/>
            </w:tcBorders>
          </w:tcPr>
          <w:p w14:paraId="0A897A4E" w14:textId="77777777" w:rsidR="00300E48" w:rsidRDefault="00300E48">
            <w:pPr>
              <w:widowControl/>
              <w:spacing w:line="320" w:lineRule="exact"/>
              <w:rPr>
                <w:rFonts w:ascii="仿宋_GB2312" w:eastAsia="仿宋_GB2312" w:hAnsi="仿宋_GB2312" w:cs="仿宋_GB2312" w:hint="eastAsia"/>
                <w:kern w:val="0"/>
                <w:sz w:val="24"/>
              </w:rPr>
            </w:pPr>
          </w:p>
        </w:tc>
        <w:tc>
          <w:tcPr>
            <w:tcW w:w="2060" w:type="dxa"/>
            <w:tcBorders>
              <w:tl2br w:val="nil"/>
              <w:tr2bl w:val="nil"/>
            </w:tcBorders>
            <w:vAlign w:val="center"/>
          </w:tcPr>
          <w:p w14:paraId="5725BBBB" w14:textId="77777777" w:rsidR="00300E48" w:rsidRDefault="00000000">
            <w:pPr>
              <w:widowControl/>
              <w:spacing w:line="300" w:lineRule="exact"/>
              <w:rPr>
                <w:rFonts w:ascii="仿宋_GB2312" w:eastAsia="仿宋_GB2312" w:hAnsi="仿宋_GB2312" w:cs="仿宋_GB2312" w:hint="eastAsia"/>
                <w:kern w:val="0"/>
                <w:sz w:val="24"/>
              </w:rPr>
            </w:pPr>
            <w:r>
              <w:rPr>
                <w:rFonts w:ascii="仿宋_GB2312" w:eastAsia="仿宋_GB2312" w:hAnsi="仿宋_GB2312" w:cs="仿宋_GB2312" w:hint="eastAsia"/>
                <w:sz w:val="24"/>
              </w:rPr>
              <w:t>6.6资源管理程序</w:t>
            </w:r>
          </w:p>
        </w:tc>
        <w:tc>
          <w:tcPr>
            <w:tcW w:w="9668" w:type="dxa"/>
            <w:vMerge/>
            <w:tcBorders>
              <w:tl2br w:val="nil"/>
              <w:tr2bl w:val="nil"/>
            </w:tcBorders>
            <w:vAlign w:val="center"/>
          </w:tcPr>
          <w:p w14:paraId="5D9FD404" w14:textId="77777777" w:rsidR="00300E48" w:rsidRDefault="00300E48">
            <w:pPr>
              <w:widowControl/>
              <w:spacing w:line="320" w:lineRule="exact"/>
              <w:rPr>
                <w:rFonts w:ascii="仿宋_GB2312" w:eastAsia="仿宋_GB2312" w:hAnsi="仿宋_GB2312" w:cs="仿宋_GB2312" w:hint="eastAsia"/>
                <w:kern w:val="0"/>
                <w:sz w:val="24"/>
              </w:rPr>
            </w:pPr>
          </w:p>
        </w:tc>
      </w:tr>
      <w:tr w:rsidR="00300E48" w14:paraId="02B215C4" w14:textId="77777777">
        <w:trPr>
          <w:trHeight w:val="390"/>
          <w:jc w:val="center"/>
        </w:trPr>
        <w:tc>
          <w:tcPr>
            <w:tcW w:w="2079" w:type="dxa"/>
            <w:vMerge/>
            <w:tcBorders>
              <w:tl2br w:val="nil"/>
              <w:tr2bl w:val="nil"/>
            </w:tcBorders>
          </w:tcPr>
          <w:p w14:paraId="1EF108AF" w14:textId="77777777" w:rsidR="00300E48" w:rsidRDefault="00300E48">
            <w:pPr>
              <w:widowControl/>
              <w:spacing w:line="320" w:lineRule="exact"/>
              <w:rPr>
                <w:rFonts w:ascii="仿宋_GB2312" w:eastAsia="仿宋_GB2312" w:hAnsi="仿宋_GB2312" w:cs="仿宋_GB2312" w:hint="eastAsia"/>
                <w:kern w:val="0"/>
                <w:sz w:val="24"/>
              </w:rPr>
            </w:pPr>
          </w:p>
        </w:tc>
        <w:tc>
          <w:tcPr>
            <w:tcW w:w="2060" w:type="dxa"/>
            <w:tcBorders>
              <w:tl2br w:val="nil"/>
              <w:tr2bl w:val="nil"/>
            </w:tcBorders>
            <w:vAlign w:val="center"/>
          </w:tcPr>
          <w:p w14:paraId="1FE6E3AA" w14:textId="77777777" w:rsidR="00300E48" w:rsidRDefault="00000000">
            <w:pPr>
              <w:widowControl/>
              <w:spacing w:line="300" w:lineRule="exact"/>
              <w:rPr>
                <w:rFonts w:ascii="仿宋_GB2312" w:eastAsia="仿宋_GB2312" w:hAnsi="仿宋_GB2312" w:cs="仿宋_GB2312" w:hint="eastAsia"/>
                <w:kern w:val="0"/>
                <w:sz w:val="24"/>
              </w:rPr>
            </w:pPr>
            <w:r>
              <w:rPr>
                <w:rFonts w:ascii="仿宋_GB2312" w:eastAsia="仿宋_GB2312" w:hAnsi="仿宋_GB2312" w:cs="仿宋_GB2312" w:hint="eastAsia"/>
                <w:sz w:val="24"/>
              </w:rPr>
              <w:t>6.7产品实现程序</w:t>
            </w:r>
          </w:p>
        </w:tc>
        <w:tc>
          <w:tcPr>
            <w:tcW w:w="9668" w:type="dxa"/>
            <w:vMerge/>
            <w:tcBorders>
              <w:tl2br w:val="nil"/>
              <w:tr2bl w:val="nil"/>
            </w:tcBorders>
            <w:vAlign w:val="center"/>
          </w:tcPr>
          <w:p w14:paraId="77B8AC2C" w14:textId="77777777" w:rsidR="00300E48" w:rsidRDefault="00300E48">
            <w:pPr>
              <w:widowControl/>
              <w:spacing w:line="320" w:lineRule="exact"/>
              <w:rPr>
                <w:rFonts w:ascii="仿宋_GB2312" w:eastAsia="仿宋_GB2312" w:hAnsi="仿宋_GB2312" w:cs="仿宋_GB2312" w:hint="eastAsia"/>
                <w:kern w:val="0"/>
                <w:sz w:val="24"/>
              </w:rPr>
            </w:pPr>
          </w:p>
        </w:tc>
      </w:tr>
      <w:tr w:rsidR="00300E48" w14:paraId="2679E112" w14:textId="77777777">
        <w:trPr>
          <w:trHeight w:val="402"/>
          <w:jc w:val="center"/>
        </w:trPr>
        <w:tc>
          <w:tcPr>
            <w:tcW w:w="2079" w:type="dxa"/>
            <w:vMerge/>
            <w:tcBorders>
              <w:tl2br w:val="nil"/>
              <w:tr2bl w:val="nil"/>
            </w:tcBorders>
          </w:tcPr>
          <w:p w14:paraId="04F9A466" w14:textId="77777777" w:rsidR="00300E48" w:rsidRDefault="00300E48">
            <w:pPr>
              <w:widowControl/>
              <w:spacing w:line="320" w:lineRule="exact"/>
              <w:rPr>
                <w:rFonts w:ascii="仿宋_GB2312" w:eastAsia="仿宋_GB2312" w:hAnsi="仿宋_GB2312" w:cs="仿宋_GB2312" w:hint="eastAsia"/>
                <w:kern w:val="0"/>
                <w:sz w:val="24"/>
              </w:rPr>
            </w:pPr>
          </w:p>
        </w:tc>
        <w:tc>
          <w:tcPr>
            <w:tcW w:w="2060" w:type="dxa"/>
            <w:tcBorders>
              <w:tl2br w:val="nil"/>
              <w:tr2bl w:val="nil"/>
            </w:tcBorders>
            <w:vAlign w:val="center"/>
          </w:tcPr>
          <w:p w14:paraId="78248644" w14:textId="77777777" w:rsidR="00300E48" w:rsidRDefault="00000000">
            <w:pPr>
              <w:widowControl/>
              <w:spacing w:line="280" w:lineRule="exact"/>
              <w:rPr>
                <w:rFonts w:ascii="仿宋_GB2312" w:eastAsia="仿宋_GB2312" w:hAnsi="仿宋_GB2312" w:cs="仿宋_GB2312" w:hint="eastAsia"/>
                <w:kern w:val="0"/>
                <w:sz w:val="24"/>
              </w:rPr>
            </w:pPr>
            <w:r>
              <w:rPr>
                <w:rFonts w:ascii="仿宋_GB2312" w:eastAsia="仿宋_GB2312" w:hAnsi="仿宋_GB2312" w:cs="仿宋_GB2312" w:hint="eastAsia"/>
                <w:sz w:val="24"/>
              </w:rPr>
              <w:t>6.8质量管理体系的测量、分析和改进程序</w:t>
            </w:r>
          </w:p>
        </w:tc>
        <w:tc>
          <w:tcPr>
            <w:tcW w:w="9668" w:type="dxa"/>
            <w:vMerge/>
            <w:tcBorders>
              <w:tl2br w:val="nil"/>
              <w:tr2bl w:val="nil"/>
            </w:tcBorders>
            <w:vAlign w:val="center"/>
          </w:tcPr>
          <w:p w14:paraId="2C3FCBCA" w14:textId="77777777" w:rsidR="00300E48" w:rsidRDefault="00300E48">
            <w:pPr>
              <w:widowControl/>
              <w:spacing w:line="320" w:lineRule="exact"/>
              <w:rPr>
                <w:rFonts w:ascii="仿宋_GB2312" w:eastAsia="仿宋_GB2312" w:hAnsi="仿宋_GB2312" w:cs="仿宋_GB2312" w:hint="eastAsia"/>
                <w:kern w:val="0"/>
                <w:sz w:val="24"/>
              </w:rPr>
            </w:pPr>
          </w:p>
        </w:tc>
      </w:tr>
      <w:tr w:rsidR="00300E48" w14:paraId="49BBA241" w14:textId="77777777">
        <w:trPr>
          <w:trHeight w:val="365"/>
          <w:jc w:val="center"/>
        </w:trPr>
        <w:tc>
          <w:tcPr>
            <w:tcW w:w="2079" w:type="dxa"/>
            <w:vMerge/>
            <w:tcBorders>
              <w:tl2br w:val="nil"/>
              <w:tr2bl w:val="nil"/>
            </w:tcBorders>
          </w:tcPr>
          <w:p w14:paraId="2CBC3D77" w14:textId="77777777" w:rsidR="00300E48" w:rsidRDefault="00300E48">
            <w:pPr>
              <w:widowControl/>
              <w:spacing w:line="320" w:lineRule="exact"/>
              <w:rPr>
                <w:rFonts w:ascii="仿宋_GB2312" w:eastAsia="仿宋_GB2312" w:hAnsi="仿宋_GB2312" w:cs="仿宋_GB2312" w:hint="eastAsia"/>
                <w:kern w:val="0"/>
                <w:sz w:val="24"/>
              </w:rPr>
            </w:pPr>
          </w:p>
        </w:tc>
        <w:tc>
          <w:tcPr>
            <w:tcW w:w="2060" w:type="dxa"/>
            <w:tcBorders>
              <w:tl2br w:val="nil"/>
              <w:tr2bl w:val="nil"/>
            </w:tcBorders>
            <w:vAlign w:val="center"/>
          </w:tcPr>
          <w:p w14:paraId="4C8ED479" w14:textId="77777777" w:rsidR="00300E48" w:rsidRDefault="00000000">
            <w:pPr>
              <w:widowControl/>
              <w:spacing w:line="280" w:lineRule="exact"/>
              <w:rPr>
                <w:rFonts w:ascii="仿宋_GB2312" w:eastAsia="仿宋_GB2312" w:hAnsi="仿宋_GB2312" w:cs="仿宋_GB2312" w:hint="eastAsia"/>
                <w:kern w:val="0"/>
                <w:sz w:val="24"/>
              </w:rPr>
            </w:pPr>
            <w:r>
              <w:rPr>
                <w:rFonts w:ascii="仿宋_GB2312" w:eastAsia="仿宋_GB2312" w:hAnsi="仿宋_GB2312" w:cs="仿宋_GB2312" w:hint="eastAsia"/>
                <w:sz w:val="24"/>
              </w:rPr>
              <w:t>6.9其他质量体系程序信息</w:t>
            </w:r>
          </w:p>
        </w:tc>
        <w:tc>
          <w:tcPr>
            <w:tcW w:w="9668" w:type="dxa"/>
            <w:vMerge/>
            <w:tcBorders>
              <w:tl2br w:val="nil"/>
              <w:tr2bl w:val="nil"/>
            </w:tcBorders>
            <w:vAlign w:val="center"/>
          </w:tcPr>
          <w:p w14:paraId="1E7A026C" w14:textId="77777777" w:rsidR="00300E48" w:rsidRDefault="00300E48">
            <w:pPr>
              <w:widowControl/>
              <w:spacing w:line="320" w:lineRule="exact"/>
              <w:rPr>
                <w:rFonts w:ascii="仿宋_GB2312" w:eastAsia="仿宋_GB2312" w:hAnsi="仿宋_GB2312" w:cs="仿宋_GB2312" w:hint="eastAsia"/>
                <w:kern w:val="0"/>
                <w:sz w:val="24"/>
              </w:rPr>
            </w:pPr>
          </w:p>
        </w:tc>
      </w:tr>
      <w:tr w:rsidR="00300E48" w14:paraId="3ACABA97" w14:textId="77777777">
        <w:trPr>
          <w:trHeight w:val="431"/>
          <w:jc w:val="center"/>
        </w:trPr>
        <w:tc>
          <w:tcPr>
            <w:tcW w:w="2079" w:type="dxa"/>
            <w:vMerge/>
            <w:tcBorders>
              <w:tl2br w:val="nil"/>
              <w:tr2bl w:val="nil"/>
            </w:tcBorders>
          </w:tcPr>
          <w:p w14:paraId="3E4C7A38" w14:textId="77777777" w:rsidR="00300E48" w:rsidRDefault="00300E48">
            <w:pPr>
              <w:widowControl/>
              <w:spacing w:line="320" w:lineRule="exact"/>
              <w:rPr>
                <w:rFonts w:ascii="仿宋_GB2312" w:eastAsia="仿宋_GB2312" w:hAnsi="仿宋_GB2312" w:cs="仿宋_GB2312" w:hint="eastAsia"/>
                <w:kern w:val="0"/>
                <w:sz w:val="24"/>
              </w:rPr>
            </w:pPr>
          </w:p>
        </w:tc>
        <w:tc>
          <w:tcPr>
            <w:tcW w:w="2060" w:type="dxa"/>
            <w:tcBorders>
              <w:tl2br w:val="nil"/>
              <w:tr2bl w:val="nil"/>
            </w:tcBorders>
            <w:vAlign w:val="center"/>
          </w:tcPr>
          <w:p w14:paraId="16F991AF" w14:textId="77777777" w:rsidR="00300E48" w:rsidRDefault="00000000">
            <w:pPr>
              <w:widowControl/>
              <w:spacing w:line="280" w:lineRule="exact"/>
              <w:rPr>
                <w:rFonts w:ascii="仿宋_GB2312" w:eastAsia="仿宋_GB2312" w:hAnsi="仿宋_GB2312" w:cs="仿宋_GB2312" w:hint="eastAsia"/>
                <w:sz w:val="24"/>
              </w:rPr>
            </w:pPr>
            <w:r>
              <w:rPr>
                <w:rFonts w:ascii="仿宋_GB2312" w:eastAsia="仿宋_GB2312" w:hAnsi="仿宋_GB2312" w:cs="仿宋_GB2312" w:hint="eastAsia"/>
                <w:sz w:val="24"/>
              </w:rPr>
              <w:t>6.10 质量管理体系核查文件</w:t>
            </w:r>
          </w:p>
        </w:tc>
        <w:tc>
          <w:tcPr>
            <w:tcW w:w="9668" w:type="dxa"/>
            <w:vMerge/>
            <w:tcBorders>
              <w:tl2br w:val="nil"/>
              <w:tr2bl w:val="nil"/>
            </w:tcBorders>
            <w:vAlign w:val="center"/>
          </w:tcPr>
          <w:p w14:paraId="7F56AA28" w14:textId="77777777" w:rsidR="00300E48" w:rsidRDefault="00300E48">
            <w:pPr>
              <w:widowControl/>
              <w:spacing w:line="320" w:lineRule="exact"/>
              <w:rPr>
                <w:rFonts w:ascii="仿宋_GB2312" w:eastAsia="仿宋_GB2312" w:hAnsi="仿宋_GB2312" w:cs="仿宋_GB2312" w:hint="eastAsia"/>
                <w:kern w:val="0"/>
                <w:sz w:val="24"/>
              </w:rPr>
            </w:pPr>
          </w:p>
        </w:tc>
      </w:tr>
    </w:tbl>
    <w:p w14:paraId="0E6508A7" w14:textId="77777777" w:rsidR="00300E48" w:rsidRDefault="00300E48">
      <w:pPr>
        <w:rPr>
          <w:rFonts w:ascii="仿宋_GB2312" w:eastAsia="仿宋_GB2312" w:hAnsi="仿宋_GB2312" w:cs="仿宋_GB2312" w:hint="eastAsia"/>
          <w:sz w:val="32"/>
          <w:szCs w:val="32"/>
        </w:rPr>
        <w:sectPr w:rsidR="00300E48">
          <w:footerReference w:type="even" r:id="rId8"/>
          <w:footerReference w:type="default" r:id="rId9"/>
          <w:pgSz w:w="16838" w:h="11906" w:orient="landscape"/>
          <w:pgMar w:top="1531" w:right="1417" w:bottom="1531" w:left="1417" w:header="851" w:footer="964" w:gutter="0"/>
          <w:cols w:space="0"/>
          <w:docGrid w:linePitch="312"/>
        </w:sectPr>
      </w:pPr>
    </w:p>
    <w:p w14:paraId="5509A152" w14:textId="77777777" w:rsidR="00300E48" w:rsidRDefault="00000000">
      <w:pPr>
        <w:adjustRightInd w:val="0"/>
        <w:snapToGrid w:val="0"/>
        <w:spacing w:line="600" w:lineRule="exact"/>
        <w:rPr>
          <w:rFonts w:ascii="黑体" w:eastAsia="黑体" w:hAnsi="黑体" w:cs="黑体" w:hint="eastAsia"/>
          <w:sz w:val="32"/>
          <w:szCs w:val="32"/>
        </w:rPr>
      </w:pPr>
      <w:r>
        <w:rPr>
          <w:rFonts w:ascii="黑体" w:eastAsia="黑体" w:hAnsi="黑体" w:cs="黑体" w:hint="eastAsia"/>
          <w:sz w:val="32"/>
          <w:szCs w:val="32"/>
        </w:rPr>
        <w:lastRenderedPageBreak/>
        <w:t>附件3</w:t>
      </w:r>
    </w:p>
    <w:p w14:paraId="6D7E9889" w14:textId="77777777" w:rsidR="00300E48" w:rsidRDefault="00300E48">
      <w:pPr>
        <w:spacing w:line="600" w:lineRule="exact"/>
        <w:rPr>
          <w:rFonts w:ascii="黑体" w:eastAsia="黑体" w:hAnsi="黑体" w:cs="黑体" w:hint="eastAsia"/>
          <w:szCs w:val="32"/>
        </w:rPr>
      </w:pPr>
    </w:p>
    <w:p w14:paraId="2CAEA021" w14:textId="77777777" w:rsidR="00300E48" w:rsidRDefault="00000000">
      <w:pPr>
        <w:spacing w:line="600" w:lineRule="exact"/>
        <w:jc w:val="center"/>
        <w:rPr>
          <w:rFonts w:ascii="华文中宋" w:eastAsia="华文中宋" w:hAnsi="华文中宋" w:cs="华文中宋" w:hint="eastAsia"/>
          <w:b/>
          <w:bCs/>
          <w:sz w:val="44"/>
          <w:szCs w:val="44"/>
        </w:rPr>
      </w:pPr>
      <w:r>
        <w:rPr>
          <w:rFonts w:ascii="方正小标宋简体" w:eastAsia="方正小标宋简体" w:hAnsi="方正小标宋简体" w:cs="方正小标宋简体" w:hint="eastAsia"/>
          <w:sz w:val="44"/>
          <w:szCs w:val="44"/>
        </w:rPr>
        <w:t>转产产品注册质量管理体系现场核查重点</w:t>
      </w:r>
    </w:p>
    <w:p w14:paraId="4241DC3E" w14:textId="77777777" w:rsidR="00300E48" w:rsidRDefault="00300E48">
      <w:pPr>
        <w:spacing w:line="600" w:lineRule="exact"/>
        <w:jc w:val="center"/>
        <w:rPr>
          <w:rFonts w:ascii="华文中宋" w:eastAsia="华文中宋" w:hAnsi="华文中宋" w:cs="华文中宋" w:hint="eastAsia"/>
          <w:b/>
          <w:bCs/>
          <w:sz w:val="44"/>
          <w:szCs w:val="44"/>
        </w:rPr>
      </w:pPr>
    </w:p>
    <w:p w14:paraId="73AB1096" w14:textId="77777777" w:rsidR="00300E48" w:rsidRDefault="00000000">
      <w:pPr>
        <w:overflowPunct w:val="0"/>
        <w:adjustRightInd w:val="0"/>
        <w:snapToGrid w:val="0"/>
        <w:spacing w:line="560" w:lineRule="exact"/>
        <w:ind w:firstLineChars="200" w:firstLine="640"/>
        <w:rPr>
          <w:rFonts w:eastAsia="仿宋_GB2312"/>
          <w:kern w:val="0"/>
          <w:sz w:val="32"/>
          <w:szCs w:val="32"/>
        </w:rPr>
      </w:pPr>
      <w:r>
        <w:rPr>
          <w:rFonts w:eastAsia="仿宋_GB2312"/>
          <w:kern w:val="0"/>
          <w:sz w:val="32"/>
          <w:szCs w:val="32"/>
        </w:rPr>
        <w:t>依据《</w:t>
      </w:r>
      <w:r>
        <w:rPr>
          <w:rFonts w:eastAsia="仿宋_GB2312"/>
          <w:sz w:val="32"/>
          <w:szCs w:val="32"/>
          <w:shd w:val="clear" w:color="auto" w:fill="FFFFFF"/>
        </w:rPr>
        <w:t>医疗器械生产质量管理规范》及附录、《国家药监局关于发布医疗器械注册质量管理体系核查指南的通告》《国家药监局关于进口医疗器械产品在我国境内企业生产有关事项的公告》《国家药监局关于进一步调整和优化进口医疗器械产品在中国境内企业生产有关事项的公告》</w:t>
      </w:r>
      <w:r>
        <w:rPr>
          <w:rFonts w:eastAsia="仿宋_GB2312"/>
          <w:kern w:val="0"/>
          <w:sz w:val="32"/>
          <w:szCs w:val="32"/>
        </w:rPr>
        <w:t>等相关规定，上海市药品监督管理局按照医疗器械注册质量管理体系核查工作程序，对注册申请人开展注册质量管理体系核查，同时重点关注以下方面：</w:t>
      </w:r>
    </w:p>
    <w:p w14:paraId="04A83113" w14:textId="77777777" w:rsidR="00300E48" w:rsidRDefault="00000000">
      <w:pPr>
        <w:overflowPunct w:val="0"/>
        <w:adjustRightInd w:val="0"/>
        <w:snapToGrid w:val="0"/>
        <w:spacing w:line="560" w:lineRule="exact"/>
        <w:ind w:firstLineChars="200" w:firstLine="640"/>
        <w:rPr>
          <w:rFonts w:eastAsia="仿宋_GB2312"/>
          <w:kern w:val="0"/>
          <w:sz w:val="32"/>
          <w:szCs w:val="32"/>
        </w:rPr>
      </w:pPr>
      <w:r>
        <w:rPr>
          <w:rFonts w:ascii="黑体" w:eastAsia="黑体" w:hAnsi="黑体" w:cs="黑体" w:hint="eastAsia"/>
          <w:kern w:val="0"/>
          <w:sz w:val="32"/>
          <w:szCs w:val="32"/>
        </w:rPr>
        <w:t>一、设计开发</w:t>
      </w:r>
    </w:p>
    <w:p w14:paraId="436F4CA4" w14:textId="77777777" w:rsidR="00300E48" w:rsidRDefault="00000000">
      <w:pPr>
        <w:numPr>
          <w:ilvl w:val="255"/>
          <w:numId w:val="0"/>
        </w:numPr>
        <w:overflowPunct w:val="0"/>
        <w:adjustRightInd w:val="0"/>
        <w:snapToGrid w:val="0"/>
        <w:spacing w:line="560" w:lineRule="exact"/>
        <w:ind w:firstLineChars="200" w:firstLine="640"/>
        <w:rPr>
          <w:rFonts w:ascii="楷体_GB2312" w:eastAsia="楷体_GB2312" w:hAnsi="楷体_GB2312" w:cs="楷体_GB2312" w:hint="eastAsia"/>
          <w:kern w:val="0"/>
          <w:sz w:val="32"/>
          <w:szCs w:val="32"/>
        </w:rPr>
      </w:pPr>
      <w:r>
        <w:rPr>
          <w:rFonts w:ascii="楷体_GB2312" w:eastAsia="楷体_GB2312" w:hAnsi="楷体_GB2312" w:cs="楷体_GB2312" w:hint="eastAsia"/>
          <w:kern w:val="0"/>
          <w:sz w:val="32"/>
          <w:szCs w:val="32"/>
        </w:rPr>
        <w:t>（一）设计开发策划</w:t>
      </w:r>
    </w:p>
    <w:p w14:paraId="1FDC05E6" w14:textId="77777777" w:rsidR="00300E48" w:rsidRDefault="00000000">
      <w:pPr>
        <w:numPr>
          <w:ilvl w:val="255"/>
          <w:numId w:val="0"/>
        </w:numPr>
        <w:overflowPunct w:val="0"/>
        <w:adjustRightInd w:val="0"/>
        <w:snapToGrid w:val="0"/>
        <w:spacing w:line="560" w:lineRule="exact"/>
        <w:ind w:firstLineChars="200" w:firstLine="640"/>
        <w:rPr>
          <w:rFonts w:eastAsia="仿宋_GB2312"/>
          <w:kern w:val="0"/>
          <w:sz w:val="32"/>
          <w:szCs w:val="32"/>
        </w:rPr>
      </w:pPr>
      <w:r>
        <w:rPr>
          <w:rFonts w:eastAsia="仿宋_GB2312"/>
          <w:kern w:val="0"/>
          <w:sz w:val="32"/>
          <w:szCs w:val="32"/>
        </w:rPr>
        <w:t>应当对比原注册产品与本次申请注册产品设计开发的异同点，根据原注册产品相关注册资料、上市后监测记录、转产风险评价等信息制定设计计划。</w:t>
      </w:r>
    </w:p>
    <w:p w14:paraId="56DB059F" w14:textId="77777777" w:rsidR="00300E48" w:rsidRDefault="00000000">
      <w:pPr>
        <w:pStyle w:val="promulgatesignatory"/>
        <w:overflowPunct w:val="0"/>
        <w:adjustRightInd w:val="0"/>
        <w:snapToGrid w:val="0"/>
        <w:spacing w:after="0" w:line="560" w:lineRule="exact"/>
        <w:ind w:firstLineChars="200" w:firstLine="640"/>
        <w:jc w:val="both"/>
        <w:rPr>
          <w:rFonts w:ascii="Times New Roman" w:eastAsia="仿宋_GB2312" w:hAnsi="Times New Roman" w:cs="Times New Roman"/>
          <w:kern w:val="0"/>
          <w:sz w:val="32"/>
          <w:szCs w:val="32"/>
        </w:rPr>
      </w:pPr>
      <w:r>
        <w:rPr>
          <w:rFonts w:ascii="楷体_GB2312" w:eastAsia="楷体_GB2312" w:hAnsi="楷体_GB2312" w:cs="楷体_GB2312"/>
          <w:kern w:val="0"/>
          <w:sz w:val="32"/>
          <w:szCs w:val="32"/>
        </w:rPr>
        <w:t>（二）设计开发输入</w:t>
      </w:r>
    </w:p>
    <w:p w14:paraId="2B738007" w14:textId="77777777" w:rsidR="00300E48" w:rsidRDefault="00000000">
      <w:pPr>
        <w:pStyle w:val="promulgatesignatory"/>
        <w:overflowPunct w:val="0"/>
        <w:adjustRightInd w:val="0"/>
        <w:snapToGrid w:val="0"/>
        <w:spacing w:after="0" w:line="560" w:lineRule="exact"/>
        <w:ind w:firstLineChars="200" w:firstLine="640"/>
        <w:jc w:val="both"/>
        <w:rPr>
          <w:rFonts w:ascii="Times New Roman" w:eastAsia="仿宋_GB2312" w:hAnsi="Times New Roman" w:cs="Times New Roman"/>
          <w:kern w:val="0"/>
          <w:sz w:val="32"/>
          <w:szCs w:val="32"/>
        </w:rPr>
      </w:pPr>
      <w:r>
        <w:rPr>
          <w:rFonts w:ascii="Times New Roman" w:eastAsia="仿宋_GB2312" w:hAnsi="Times New Roman" w:cs="Times New Roman"/>
          <w:kern w:val="0"/>
          <w:sz w:val="32"/>
          <w:szCs w:val="32"/>
        </w:rPr>
        <w:t>应当识别强制性标准的变化情况；评估原注册产品的已上市情况、境内外不良事件及召回情况等。</w:t>
      </w:r>
    </w:p>
    <w:p w14:paraId="0903492A" w14:textId="77777777" w:rsidR="00300E48" w:rsidRDefault="00000000">
      <w:pPr>
        <w:numPr>
          <w:ilvl w:val="255"/>
          <w:numId w:val="0"/>
        </w:numPr>
        <w:overflowPunct w:val="0"/>
        <w:adjustRightInd w:val="0"/>
        <w:snapToGrid w:val="0"/>
        <w:spacing w:line="560" w:lineRule="exact"/>
        <w:ind w:firstLineChars="200" w:firstLine="640"/>
        <w:rPr>
          <w:rFonts w:ascii="楷体_GB2312" w:eastAsia="楷体_GB2312" w:hAnsi="楷体_GB2312" w:cs="楷体_GB2312" w:hint="eastAsia"/>
          <w:kern w:val="0"/>
          <w:sz w:val="32"/>
          <w:szCs w:val="32"/>
        </w:rPr>
      </w:pPr>
      <w:r>
        <w:rPr>
          <w:rFonts w:ascii="楷体_GB2312" w:eastAsia="楷体_GB2312" w:hAnsi="楷体_GB2312" w:cs="楷体_GB2312"/>
          <w:kern w:val="0"/>
          <w:sz w:val="32"/>
          <w:szCs w:val="32"/>
        </w:rPr>
        <w:t>（三）设计开发输出</w:t>
      </w:r>
    </w:p>
    <w:p w14:paraId="5E1A81B5" w14:textId="77777777" w:rsidR="00300E48" w:rsidRDefault="00000000">
      <w:pPr>
        <w:pStyle w:val="promulgatesignatory"/>
        <w:overflowPunct w:val="0"/>
        <w:adjustRightInd w:val="0"/>
        <w:snapToGrid w:val="0"/>
        <w:spacing w:after="0" w:line="560" w:lineRule="exact"/>
        <w:ind w:firstLineChars="200" w:firstLine="640"/>
        <w:jc w:val="both"/>
        <w:rPr>
          <w:rFonts w:ascii="Times New Roman" w:eastAsia="仿宋_GB2312" w:hAnsi="Times New Roman" w:cs="Times New Roman"/>
          <w:kern w:val="0"/>
          <w:sz w:val="32"/>
          <w:szCs w:val="32"/>
        </w:rPr>
      </w:pPr>
      <w:r>
        <w:rPr>
          <w:rFonts w:ascii="Times New Roman" w:eastAsia="仿宋_GB2312" w:hAnsi="Times New Roman" w:cs="Times New Roman"/>
          <w:kern w:val="0"/>
          <w:sz w:val="32"/>
          <w:szCs w:val="32"/>
        </w:rPr>
        <w:t>应当符合转产申报的生产方式且输出完整（如，包含硬件的</w:t>
      </w:r>
      <w:r>
        <w:rPr>
          <w:rFonts w:ascii="Times New Roman" w:eastAsia="仿宋_GB2312" w:hAnsi="Times New Roman" w:cs="Times New Roman"/>
          <w:kern w:val="0"/>
          <w:sz w:val="32"/>
          <w:szCs w:val="32"/>
        </w:rPr>
        <w:lastRenderedPageBreak/>
        <w:t>部件层级图纸；确认软件的核心算法及发布版本的一致性；体外诊断试剂溯源信息的一致性及校准品、</w:t>
      </w:r>
      <w:proofErr w:type="gramStart"/>
      <w:r>
        <w:rPr>
          <w:rFonts w:ascii="Times New Roman" w:eastAsia="仿宋_GB2312" w:hAnsi="Times New Roman" w:cs="Times New Roman"/>
          <w:kern w:val="0"/>
          <w:sz w:val="32"/>
          <w:szCs w:val="32"/>
        </w:rPr>
        <w:t>质控品等</w:t>
      </w:r>
      <w:proofErr w:type="gramEnd"/>
      <w:r>
        <w:rPr>
          <w:rFonts w:ascii="Times New Roman" w:eastAsia="仿宋_GB2312" w:hAnsi="Times New Roman" w:cs="Times New Roman"/>
          <w:kern w:val="0"/>
          <w:sz w:val="32"/>
          <w:szCs w:val="32"/>
        </w:rPr>
        <w:t>质量要求的一致性等）。</w:t>
      </w:r>
    </w:p>
    <w:p w14:paraId="39EEF876" w14:textId="77777777" w:rsidR="00300E48" w:rsidRDefault="00000000">
      <w:pPr>
        <w:pStyle w:val="promulgatesignatory"/>
        <w:overflowPunct w:val="0"/>
        <w:adjustRightInd w:val="0"/>
        <w:snapToGrid w:val="0"/>
        <w:spacing w:after="0" w:line="560" w:lineRule="exact"/>
        <w:ind w:firstLineChars="200" w:firstLine="640"/>
        <w:jc w:val="both"/>
        <w:rPr>
          <w:rFonts w:ascii="楷体_GB2312" w:eastAsia="楷体_GB2312" w:hAnsi="楷体_GB2312" w:cs="楷体_GB2312" w:hint="eastAsia"/>
          <w:kern w:val="0"/>
          <w:sz w:val="32"/>
          <w:szCs w:val="32"/>
        </w:rPr>
      </w:pPr>
      <w:r>
        <w:rPr>
          <w:rFonts w:ascii="楷体_GB2312" w:eastAsia="楷体_GB2312" w:hAnsi="楷体_GB2312" w:cs="楷体_GB2312" w:hint="eastAsia"/>
          <w:kern w:val="0"/>
          <w:sz w:val="32"/>
          <w:szCs w:val="32"/>
        </w:rPr>
        <w:t>（四）设计开发变更</w:t>
      </w:r>
    </w:p>
    <w:p w14:paraId="1FBE9C70" w14:textId="77777777" w:rsidR="00300E48" w:rsidRDefault="00000000">
      <w:pPr>
        <w:pStyle w:val="promulgatesignatory"/>
        <w:overflowPunct w:val="0"/>
        <w:adjustRightInd w:val="0"/>
        <w:snapToGrid w:val="0"/>
        <w:spacing w:after="0" w:line="560" w:lineRule="exact"/>
        <w:ind w:firstLineChars="200" w:firstLine="640"/>
        <w:jc w:val="both"/>
        <w:rPr>
          <w:rFonts w:ascii="Times New Roman" w:eastAsia="仿宋_GB2312" w:hAnsi="Times New Roman" w:cs="Times New Roman"/>
          <w:kern w:val="0"/>
          <w:sz w:val="32"/>
          <w:szCs w:val="32"/>
        </w:rPr>
      </w:pPr>
      <w:r>
        <w:rPr>
          <w:rFonts w:ascii="Times New Roman" w:eastAsia="仿宋_GB2312" w:hAnsi="Times New Roman" w:cs="Times New Roman"/>
          <w:kern w:val="0"/>
          <w:sz w:val="32"/>
          <w:szCs w:val="32"/>
        </w:rPr>
        <w:t>重点关注转产前后是否发生实质性变化。若发生变化，应当承诺相关变化不会引起注册事项的变更（规格型号变更除外），并应当针对转产前后变化部分进行风险评估，必要时采取控制措施并开展相应的验证和</w:t>
      </w:r>
      <w:r>
        <w:rPr>
          <w:rFonts w:ascii="Times New Roman" w:eastAsia="仿宋_GB2312" w:hAnsi="Times New Roman" w:cs="Times New Roman"/>
          <w:kern w:val="0"/>
          <w:sz w:val="32"/>
          <w:szCs w:val="32"/>
        </w:rPr>
        <w:t>/</w:t>
      </w:r>
      <w:r>
        <w:rPr>
          <w:rFonts w:ascii="Times New Roman" w:eastAsia="仿宋_GB2312" w:hAnsi="Times New Roman" w:cs="Times New Roman"/>
          <w:kern w:val="0"/>
          <w:sz w:val="32"/>
          <w:szCs w:val="32"/>
        </w:rPr>
        <w:t>或确认。</w:t>
      </w:r>
    </w:p>
    <w:p w14:paraId="6E8438CB" w14:textId="77777777" w:rsidR="00300E48" w:rsidRDefault="00000000">
      <w:pPr>
        <w:pStyle w:val="promulgatesignatory"/>
        <w:overflowPunct w:val="0"/>
        <w:adjustRightInd w:val="0"/>
        <w:snapToGrid w:val="0"/>
        <w:spacing w:after="0" w:line="560" w:lineRule="exact"/>
        <w:ind w:firstLineChars="200" w:firstLine="640"/>
        <w:jc w:val="both"/>
        <w:rPr>
          <w:rFonts w:ascii="黑体" w:eastAsia="黑体" w:hAnsi="黑体" w:cs="黑体" w:hint="eastAsia"/>
          <w:kern w:val="0"/>
          <w:sz w:val="32"/>
          <w:szCs w:val="32"/>
        </w:rPr>
      </w:pPr>
      <w:r>
        <w:rPr>
          <w:rFonts w:ascii="黑体" w:eastAsia="黑体" w:hAnsi="黑体" w:cs="黑体"/>
          <w:kern w:val="0"/>
          <w:sz w:val="32"/>
          <w:szCs w:val="32"/>
        </w:rPr>
        <w:t>二、采购</w:t>
      </w:r>
    </w:p>
    <w:p w14:paraId="6183C838" w14:textId="77777777" w:rsidR="00300E48" w:rsidRDefault="00000000">
      <w:pPr>
        <w:pStyle w:val="promulgatesignatory"/>
        <w:overflowPunct w:val="0"/>
        <w:adjustRightInd w:val="0"/>
        <w:snapToGrid w:val="0"/>
        <w:spacing w:after="0" w:line="560" w:lineRule="exact"/>
        <w:ind w:firstLineChars="200" w:firstLine="640"/>
        <w:jc w:val="both"/>
        <w:rPr>
          <w:rFonts w:ascii="Times New Roman" w:eastAsia="仿宋_GB2312" w:hAnsi="Times New Roman" w:cs="Times New Roman"/>
          <w:kern w:val="0"/>
          <w:sz w:val="32"/>
          <w:szCs w:val="32"/>
        </w:rPr>
      </w:pPr>
      <w:r>
        <w:rPr>
          <w:rFonts w:ascii="Times New Roman" w:eastAsia="仿宋_GB2312" w:hAnsi="Times New Roman" w:cs="Times New Roman"/>
          <w:kern w:val="0"/>
          <w:sz w:val="32"/>
          <w:szCs w:val="32"/>
        </w:rPr>
        <w:t>主要原材料及质量标准应当与转产前保持一致（因国内法规标准指南变化导致原材料质量标准更改的除外）；应当明确原材料质量标准及合格供应商的变化情况，如发生变化，应当重新进行评估，必要时进行验证。</w:t>
      </w:r>
    </w:p>
    <w:p w14:paraId="17A4EB95" w14:textId="77777777" w:rsidR="00300E48" w:rsidRDefault="00000000">
      <w:pPr>
        <w:pStyle w:val="promulgatesignatory"/>
        <w:numPr>
          <w:ilvl w:val="0"/>
          <w:numId w:val="2"/>
        </w:numPr>
        <w:overflowPunct w:val="0"/>
        <w:adjustRightInd w:val="0"/>
        <w:snapToGrid w:val="0"/>
        <w:spacing w:after="0" w:line="560" w:lineRule="exact"/>
        <w:ind w:firstLineChars="200" w:firstLine="640"/>
        <w:jc w:val="both"/>
        <w:rPr>
          <w:rFonts w:ascii="黑体" w:eastAsia="黑体" w:hAnsi="黑体" w:cs="黑体" w:hint="eastAsia"/>
          <w:kern w:val="0"/>
          <w:sz w:val="32"/>
          <w:szCs w:val="32"/>
        </w:rPr>
      </w:pPr>
      <w:r>
        <w:rPr>
          <w:rFonts w:ascii="黑体" w:eastAsia="黑体" w:hAnsi="黑体" w:cs="黑体"/>
          <w:kern w:val="0"/>
          <w:sz w:val="32"/>
          <w:szCs w:val="32"/>
        </w:rPr>
        <w:t>生产管理</w:t>
      </w:r>
    </w:p>
    <w:p w14:paraId="2CEE6170" w14:textId="77777777" w:rsidR="00300E48" w:rsidRDefault="00000000">
      <w:pPr>
        <w:pStyle w:val="promulgatesignatory"/>
        <w:overflowPunct w:val="0"/>
        <w:adjustRightInd w:val="0"/>
        <w:snapToGrid w:val="0"/>
        <w:spacing w:after="0" w:line="560" w:lineRule="exact"/>
        <w:ind w:firstLineChars="200" w:firstLine="640"/>
        <w:jc w:val="both"/>
        <w:rPr>
          <w:rFonts w:ascii="Times New Roman" w:eastAsia="仿宋_GB2312" w:hAnsi="Times New Roman" w:cs="Times New Roman"/>
          <w:kern w:val="0"/>
          <w:sz w:val="32"/>
          <w:szCs w:val="32"/>
        </w:rPr>
      </w:pPr>
      <w:r>
        <w:rPr>
          <w:rFonts w:ascii="Times New Roman" w:eastAsia="仿宋_GB2312" w:hAnsi="Times New Roman" w:cs="Times New Roman"/>
          <w:kern w:val="0"/>
          <w:sz w:val="32"/>
          <w:szCs w:val="32"/>
        </w:rPr>
        <w:t>应当明确转产后的生产方式（全部加工或者部分加工），主要生产工艺（工艺流程和工艺文件、关键工序、特殊过程等）应当与转产前保持一致。应当开展关键工序、特殊过程的验证或确认，以符合国内法规和强制性标准的相关要求。应当组织试生产，保留试生产记录。</w:t>
      </w:r>
    </w:p>
    <w:p w14:paraId="501CC2E7" w14:textId="77777777" w:rsidR="00300E48" w:rsidRDefault="00000000">
      <w:pPr>
        <w:pStyle w:val="promulgatesignatory"/>
        <w:overflowPunct w:val="0"/>
        <w:adjustRightInd w:val="0"/>
        <w:snapToGrid w:val="0"/>
        <w:spacing w:after="0" w:line="560" w:lineRule="exact"/>
        <w:ind w:firstLineChars="200" w:firstLine="640"/>
        <w:jc w:val="both"/>
        <w:rPr>
          <w:rFonts w:ascii="黑体" w:eastAsia="黑体" w:hAnsi="黑体" w:cs="黑体" w:hint="eastAsia"/>
          <w:kern w:val="0"/>
          <w:sz w:val="32"/>
          <w:szCs w:val="32"/>
        </w:rPr>
      </w:pPr>
      <w:r>
        <w:rPr>
          <w:rFonts w:ascii="黑体" w:eastAsia="黑体" w:hAnsi="黑体" w:cs="黑体"/>
          <w:kern w:val="0"/>
          <w:sz w:val="32"/>
          <w:szCs w:val="32"/>
        </w:rPr>
        <w:t>四、质量控制</w:t>
      </w:r>
    </w:p>
    <w:p w14:paraId="7A6E011D" w14:textId="77777777" w:rsidR="00300E48" w:rsidRDefault="00000000">
      <w:pPr>
        <w:pStyle w:val="promulgatesignatory"/>
        <w:overflowPunct w:val="0"/>
        <w:adjustRightInd w:val="0"/>
        <w:snapToGrid w:val="0"/>
        <w:spacing w:after="0" w:line="560" w:lineRule="exact"/>
        <w:ind w:firstLineChars="200" w:firstLine="640"/>
        <w:jc w:val="both"/>
        <w:rPr>
          <w:rFonts w:ascii="仿宋_GB2312" w:eastAsia="仿宋_GB2312" w:hAnsi="仿宋_GB2312" w:cs="仿宋_GB2312" w:hint="eastAsia"/>
          <w:kern w:val="0"/>
          <w:sz w:val="32"/>
          <w:szCs w:val="32"/>
        </w:rPr>
      </w:pPr>
      <w:r>
        <w:rPr>
          <w:rFonts w:ascii="Times New Roman" w:eastAsia="仿宋_GB2312" w:hAnsi="Times New Roman" w:cs="Times New Roman"/>
          <w:kern w:val="0"/>
          <w:sz w:val="32"/>
          <w:szCs w:val="32"/>
        </w:rPr>
        <w:t>应当明确质量控制点的设置及制定依据；检验规程（检验方法、抽样比例、判定准则、检验频次等）应当涵盖产品技术要求规定的性能指标。</w:t>
      </w:r>
    </w:p>
    <w:p w14:paraId="692DB6A2" w14:textId="77777777" w:rsidR="00300E48" w:rsidRDefault="00300E48">
      <w:pPr>
        <w:pStyle w:val="a0"/>
      </w:pPr>
    </w:p>
    <w:p w14:paraId="19C463DC" w14:textId="77777777" w:rsidR="00300E48" w:rsidRDefault="00300E48">
      <w:pPr>
        <w:ind w:firstLineChars="200" w:firstLine="640"/>
        <w:rPr>
          <w:rFonts w:ascii="仿宋_GB2312" w:eastAsia="仿宋_GB2312" w:hAnsi="仿宋_GB2312" w:cs="仿宋_GB2312" w:hint="eastAsia"/>
          <w:sz w:val="32"/>
          <w:szCs w:val="32"/>
        </w:rPr>
      </w:pPr>
    </w:p>
    <w:p w14:paraId="1E379DD4" w14:textId="77777777" w:rsidR="00300E48" w:rsidRDefault="00300E48">
      <w:pPr>
        <w:ind w:firstLineChars="200" w:firstLine="640"/>
        <w:rPr>
          <w:rFonts w:ascii="仿宋_GB2312" w:eastAsia="仿宋_GB2312" w:hAnsi="仿宋_GB2312" w:cs="仿宋_GB2312" w:hint="eastAsia"/>
          <w:sz w:val="32"/>
          <w:szCs w:val="32"/>
        </w:rPr>
      </w:pPr>
    </w:p>
    <w:p w14:paraId="56AE9C9D" w14:textId="77777777" w:rsidR="00300E48" w:rsidRDefault="00300E48">
      <w:pPr>
        <w:overflowPunct w:val="0"/>
        <w:adjustRightInd w:val="0"/>
        <w:snapToGrid w:val="0"/>
        <w:spacing w:line="336" w:lineRule="auto"/>
        <w:ind w:left="312"/>
        <w:rPr>
          <w:rFonts w:ascii="仿宋_GB2312" w:eastAsia="仿宋_GB2312" w:hAnsi="仿宋_GB2312" w:cs="仿宋_GB2312" w:hint="eastAsia"/>
          <w:kern w:val="0"/>
          <w:szCs w:val="30"/>
        </w:rPr>
      </w:pPr>
    </w:p>
    <w:p w14:paraId="03BB21A2" w14:textId="77777777" w:rsidR="00300E48" w:rsidRDefault="00300E48">
      <w:pPr>
        <w:overflowPunct w:val="0"/>
        <w:adjustRightInd w:val="0"/>
        <w:snapToGrid w:val="0"/>
        <w:spacing w:line="336" w:lineRule="auto"/>
        <w:ind w:left="312"/>
        <w:rPr>
          <w:rFonts w:ascii="仿宋_GB2312" w:eastAsia="仿宋_GB2312" w:hAnsi="仿宋_GB2312" w:cs="仿宋_GB2312" w:hint="eastAsia"/>
          <w:kern w:val="0"/>
          <w:szCs w:val="30"/>
        </w:rPr>
      </w:pPr>
    </w:p>
    <w:p w14:paraId="3D05FB39" w14:textId="77777777" w:rsidR="00300E48" w:rsidRDefault="00300E48">
      <w:pPr>
        <w:overflowPunct w:val="0"/>
        <w:adjustRightInd w:val="0"/>
        <w:snapToGrid w:val="0"/>
        <w:spacing w:line="336" w:lineRule="auto"/>
        <w:ind w:left="312"/>
        <w:rPr>
          <w:rFonts w:ascii="仿宋_GB2312" w:eastAsia="仿宋_GB2312" w:hAnsi="仿宋_GB2312" w:cs="仿宋_GB2312" w:hint="eastAsia"/>
          <w:kern w:val="0"/>
          <w:szCs w:val="30"/>
        </w:rPr>
      </w:pPr>
    </w:p>
    <w:p w14:paraId="29839C77" w14:textId="77777777" w:rsidR="00300E48" w:rsidRDefault="00300E48">
      <w:pPr>
        <w:overflowPunct w:val="0"/>
        <w:adjustRightInd w:val="0"/>
        <w:snapToGrid w:val="0"/>
        <w:spacing w:line="336" w:lineRule="auto"/>
        <w:ind w:left="312"/>
        <w:rPr>
          <w:rFonts w:ascii="仿宋_GB2312" w:eastAsia="仿宋_GB2312" w:hAnsi="仿宋_GB2312" w:cs="仿宋_GB2312" w:hint="eastAsia"/>
          <w:kern w:val="0"/>
          <w:szCs w:val="30"/>
        </w:rPr>
      </w:pPr>
    </w:p>
    <w:p w14:paraId="39164424" w14:textId="77777777" w:rsidR="00300E48" w:rsidRDefault="00000000">
      <w:pPr>
        <w:adjustRightInd w:val="0"/>
        <w:snapToGrid w:val="0"/>
        <w:spacing w:line="600" w:lineRule="exact"/>
        <w:rPr>
          <w:rFonts w:ascii="黑体" w:eastAsia="黑体" w:hAnsi="黑体" w:cs="黑体" w:hint="eastAsia"/>
          <w:sz w:val="32"/>
          <w:szCs w:val="32"/>
        </w:rPr>
      </w:pPr>
      <w:r>
        <w:rPr>
          <w:rFonts w:ascii="黑体" w:eastAsia="黑体" w:hAnsi="黑体" w:cs="黑体" w:hint="eastAsia"/>
          <w:sz w:val="32"/>
          <w:szCs w:val="32"/>
        </w:rPr>
        <w:t>附件4</w:t>
      </w:r>
    </w:p>
    <w:p w14:paraId="2640FAC9" w14:textId="77777777" w:rsidR="00300E48" w:rsidRDefault="00300E48">
      <w:pPr>
        <w:spacing w:line="560" w:lineRule="exact"/>
        <w:rPr>
          <w:rFonts w:ascii="黑体" w:eastAsia="黑体" w:hAnsi="黑体" w:cs="黑体" w:hint="eastAsia"/>
          <w:szCs w:val="32"/>
        </w:rPr>
      </w:pPr>
    </w:p>
    <w:p w14:paraId="25E1C577" w14:textId="77777777" w:rsidR="00300E48" w:rsidRDefault="00000000">
      <w:pPr>
        <w:spacing w:line="560" w:lineRule="exact"/>
        <w:jc w:val="center"/>
        <w:rPr>
          <w:rFonts w:ascii="方正小标宋简体" w:eastAsia="方正小标宋简体" w:hAnsi="方正小标宋简体" w:cs="方正小标宋简体" w:hint="eastAsia"/>
          <w:sz w:val="44"/>
          <w:szCs w:val="44"/>
        </w:rPr>
      </w:pPr>
      <w:r>
        <w:rPr>
          <w:rFonts w:ascii="方正小标宋简体" w:eastAsia="方正小标宋简体" w:hAnsi="方正小标宋简体" w:cs="方正小标宋简体" w:hint="eastAsia"/>
          <w:sz w:val="44"/>
          <w:szCs w:val="44"/>
        </w:rPr>
        <w:t>转产产品注册前置服务流程</w:t>
      </w:r>
    </w:p>
    <w:p w14:paraId="616134E7" w14:textId="77777777" w:rsidR="00300E48" w:rsidRDefault="00300E48">
      <w:pPr>
        <w:spacing w:line="560" w:lineRule="exact"/>
        <w:jc w:val="center"/>
        <w:rPr>
          <w:rFonts w:ascii="华文中宋" w:eastAsia="华文中宋" w:hAnsi="华文中宋" w:cs="华文中宋" w:hint="eastAsia"/>
          <w:b/>
          <w:bCs/>
          <w:sz w:val="44"/>
          <w:szCs w:val="44"/>
        </w:rPr>
      </w:pPr>
    </w:p>
    <w:p w14:paraId="6937777A" w14:textId="77777777" w:rsidR="00300E48" w:rsidRDefault="00000000">
      <w:pPr>
        <w:overflowPunct w:val="0"/>
        <w:adjustRightInd w:val="0"/>
        <w:snapToGrid w:val="0"/>
        <w:spacing w:line="600" w:lineRule="exact"/>
        <w:ind w:firstLineChars="200" w:firstLine="640"/>
        <w:rPr>
          <w:rFonts w:ascii="仿宋_GB2312" w:eastAsia="仿宋_GB2312" w:hAnsi="仿宋_GB2312" w:cs="仿宋_GB2312" w:hint="eastAsia"/>
          <w:kern w:val="0"/>
          <w:sz w:val="32"/>
          <w:szCs w:val="32"/>
          <w:shd w:val="clear" w:color="auto" w:fill="FFFFFF"/>
        </w:rPr>
      </w:pPr>
      <w:r>
        <w:rPr>
          <w:rFonts w:eastAsia="仿宋_GB2312"/>
          <w:kern w:val="0"/>
          <w:sz w:val="32"/>
          <w:szCs w:val="32"/>
          <w:shd w:val="clear" w:color="auto" w:fill="FFFFFF"/>
        </w:rPr>
        <w:t>为确保已取得医疗器械注册</w:t>
      </w:r>
      <w:proofErr w:type="gramStart"/>
      <w:r>
        <w:rPr>
          <w:rFonts w:eastAsia="仿宋_GB2312"/>
          <w:kern w:val="0"/>
          <w:sz w:val="32"/>
          <w:szCs w:val="32"/>
          <w:shd w:val="clear" w:color="auto" w:fill="FFFFFF"/>
        </w:rPr>
        <w:t>证产品</w:t>
      </w:r>
      <w:proofErr w:type="gramEnd"/>
      <w:r>
        <w:rPr>
          <w:rFonts w:eastAsia="仿宋_GB2312"/>
          <w:kern w:val="0"/>
          <w:sz w:val="32"/>
          <w:szCs w:val="32"/>
          <w:shd w:val="clear" w:color="auto" w:fill="FFFFFF"/>
        </w:rPr>
        <w:t>转入我市生产的注册申报工作顺利开展，注册申请人可以在正式提交注册前，向上海市药品监督管理局提出对拟申报转产注册事项进行前置服务，具体工作由上海市医疗器械化妆品审评核查中心（以下简称</w:t>
      </w:r>
      <w:r>
        <w:rPr>
          <w:rFonts w:ascii="仿宋_GB2312" w:eastAsia="仿宋_GB2312" w:hAnsi="仿宋_GB2312" w:cs="仿宋_GB2312" w:hint="eastAsia"/>
          <w:kern w:val="0"/>
          <w:sz w:val="32"/>
          <w:szCs w:val="32"/>
          <w:shd w:val="clear" w:color="auto" w:fill="FFFFFF"/>
        </w:rPr>
        <w:t>“市器审中心”）承担。</w:t>
      </w:r>
    </w:p>
    <w:p w14:paraId="0FEF834D" w14:textId="77777777" w:rsidR="00300E48" w:rsidRDefault="00000000">
      <w:pPr>
        <w:numPr>
          <w:ilvl w:val="0"/>
          <w:numId w:val="3"/>
        </w:numPr>
        <w:overflowPunct w:val="0"/>
        <w:adjustRightInd w:val="0"/>
        <w:snapToGrid w:val="0"/>
        <w:spacing w:line="600" w:lineRule="exact"/>
        <w:ind w:firstLineChars="200" w:firstLine="640"/>
        <w:rPr>
          <w:rFonts w:eastAsia="黑体"/>
          <w:kern w:val="0"/>
          <w:sz w:val="32"/>
          <w:szCs w:val="32"/>
          <w:shd w:val="clear" w:color="auto" w:fill="FFFFFF"/>
        </w:rPr>
      </w:pPr>
      <w:r>
        <w:rPr>
          <w:rFonts w:eastAsia="黑体"/>
          <w:kern w:val="0"/>
          <w:sz w:val="32"/>
          <w:szCs w:val="32"/>
          <w:shd w:val="clear" w:color="auto" w:fill="FFFFFF"/>
        </w:rPr>
        <w:t>基本原则</w:t>
      </w:r>
    </w:p>
    <w:p w14:paraId="728CDDBD" w14:textId="77777777" w:rsidR="00300E48" w:rsidRDefault="00000000">
      <w:pPr>
        <w:overflowPunct w:val="0"/>
        <w:adjustRightInd w:val="0"/>
        <w:snapToGrid w:val="0"/>
        <w:spacing w:line="600" w:lineRule="exact"/>
        <w:ind w:firstLineChars="200" w:firstLine="640"/>
        <w:rPr>
          <w:rFonts w:eastAsia="仿宋_GB2312"/>
          <w:kern w:val="0"/>
          <w:sz w:val="32"/>
          <w:szCs w:val="32"/>
          <w:shd w:val="clear" w:color="auto" w:fill="FFFFFF"/>
        </w:rPr>
      </w:pPr>
      <w:r>
        <w:rPr>
          <w:rFonts w:eastAsia="仿宋_GB2312"/>
          <w:kern w:val="0"/>
          <w:sz w:val="32"/>
          <w:szCs w:val="32"/>
          <w:shd w:val="clear" w:color="auto" w:fill="FFFFFF"/>
        </w:rPr>
        <w:t>注册申请人基于自愿原则，可以在正式提交注册前，提出前置服务需求。前置服务是针对转产注册申报资料内容的沟通交流形式之一，非提交注册前的必经程序。</w:t>
      </w:r>
    </w:p>
    <w:p w14:paraId="2123816A" w14:textId="77777777" w:rsidR="00300E48" w:rsidRDefault="00000000">
      <w:pPr>
        <w:numPr>
          <w:ilvl w:val="0"/>
          <w:numId w:val="3"/>
        </w:numPr>
        <w:overflowPunct w:val="0"/>
        <w:adjustRightInd w:val="0"/>
        <w:snapToGrid w:val="0"/>
        <w:spacing w:line="600" w:lineRule="exact"/>
        <w:ind w:firstLineChars="200" w:firstLine="640"/>
        <w:rPr>
          <w:rFonts w:eastAsia="黑体"/>
          <w:kern w:val="0"/>
          <w:sz w:val="32"/>
          <w:szCs w:val="32"/>
          <w:shd w:val="clear" w:color="auto" w:fill="FFFFFF"/>
        </w:rPr>
      </w:pPr>
      <w:r>
        <w:rPr>
          <w:rFonts w:eastAsia="黑体"/>
          <w:kern w:val="0"/>
          <w:sz w:val="32"/>
          <w:szCs w:val="32"/>
          <w:shd w:val="clear" w:color="auto" w:fill="FFFFFF"/>
        </w:rPr>
        <w:lastRenderedPageBreak/>
        <w:t>有关程序要求</w:t>
      </w:r>
    </w:p>
    <w:p w14:paraId="6A288CC2" w14:textId="77777777" w:rsidR="00300E48" w:rsidRDefault="00000000">
      <w:pPr>
        <w:overflowPunct w:val="0"/>
        <w:adjustRightInd w:val="0"/>
        <w:snapToGrid w:val="0"/>
        <w:spacing w:line="600" w:lineRule="exact"/>
        <w:ind w:firstLineChars="200" w:firstLine="640"/>
        <w:rPr>
          <w:rFonts w:eastAsia="黑体"/>
          <w:kern w:val="0"/>
          <w:sz w:val="32"/>
          <w:szCs w:val="32"/>
          <w:shd w:val="clear" w:color="auto" w:fill="FFFFFF"/>
        </w:rPr>
      </w:pPr>
      <w:r>
        <w:rPr>
          <w:rFonts w:eastAsia="仿宋_GB2312"/>
          <w:kern w:val="0"/>
          <w:sz w:val="32"/>
          <w:szCs w:val="32"/>
          <w:shd w:val="clear" w:color="auto" w:fill="FFFFFF"/>
        </w:rPr>
        <w:t>为便于了解申请人的服务需求，申请人可以填写《转产产品注册前置服务信息表》。收件后，</w:t>
      </w:r>
      <w:proofErr w:type="gramStart"/>
      <w:r>
        <w:rPr>
          <w:rFonts w:eastAsia="仿宋_GB2312"/>
          <w:kern w:val="0"/>
          <w:sz w:val="32"/>
          <w:szCs w:val="32"/>
          <w:shd w:val="clear" w:color="auto" w:fill="FFFFFF"/>
        </w:rPr>
        <w:t>市器审中心</w:t>
      </w:r>
      <w:proofErr w:type="gramEnd"/>
      <w:r>
        <w:rPr>
          <w:rFonts w:eastAsia="仿宋_GB2312"/>
          <w:kern w:val="0"/>
          <w:sz w:val="32"/>
          <w:szCs w:val="32"/>
          <w:shd w:val="clear" w:color="auto" w:fill="FFFFFF"/>
        </w:rPr>
        <w:t>指定专人服务，原则上在</w:t>
      </w:r>
      <w:r>
        <w:rPr>
          <w:rFonts w:eastAsia="仿宋_GB2312"/>
          <w:kern w:val="0"/>
          <w:sz w:val="32"/>
          <w:szCs w:val="32"/>
          <w:shd w:val="clear" w:color="auto" w:fill="FFFFFF"/>
        </w:rPr>
        <w:t>15</w:t>
      </w:r>
      <w:r>
        <w:rPr>
          <w:rFonts w:eastAsia="仿宋_GB2312"/>
          <w:kern w:val="0"/>
          <w:sz w:val="32"/>
          <w:szCs w:val="32"/>
          <w:shd w:val="clear" w:color="auto" w:fill="FFFFFF"/>
        </w:rPr>
        <w:t>个工作日内予以响应。审评人员出具的前置服务意见，用于指导注册申请人完善相关注册申报资料。</w:t>
      </w:r>
      <w:r>
        <w:rPr>
          <w:rFonts w:eastAsia="仿宋_GB2312"/>
          <w:kern w:val="0"/>
          <w:sz w:val="32"/>
          <w:szCs w:val="32"/>
          <w:shd w:val="clear" w:color="auto" w:fill="FFFFFF"/>
        </w:rPr>
        <w:br/>
        <w:t xml:space="preserve">    </w:t>
      </w:r>
      <w:r>
        <w:rPr>
          <w:rFonts w:eastAsia="黑体"/>
          <w:kern w:val="0"/>
          <w:sz w:val="32"/>
          <w:szCs w:val="32"/>
          <w:shd w:val="clear" w:color="auto" w:fill="FFFFFF"/>
        </w:rPr>
        <w:t>三、注意事项</w:t>
      </w:r>
    </w:p>
    <w:p w14:paraId="30ACD2BB" w14:textId="77777777" w:rsidR="00300E48" w:rsidRDefault="00000000">
      <w:pPr>
        <w:overflowPunct w:val="0"/>
        <w:adjustRightInd w:val="0"/>
        <w:snapToGrid w:val="0"/>
        <w:spacing w:line="600" w:lineRule="exact"/>
        <w:ind w:firstLineChars="200" w:firstLine="640"/>
        <w:rPr>
          <w:rFonts w:eastAsia="仿宋_GB2312"/>
          <w:kern w:val="0"/>
          <w:sz w:val="32"/>
          <w:szCs w:val="32"/>
          <w:shd w:val="clear" w:color="auto" w:fill="FFFFFF"/>
        </w:rPr>
      </w:pPr>
      <w:r>
        <w:rPr>
          <w:rFonts w:eastAsia="仿宋_GB2312"/>
          <w:kern w:val="0"/>
          <w:sz w:val="32"/>
          <w:szCs w:val="32"/>
          <w:shd w:val="clear" w:color="auto" w:fill="FFFFFF"/>
        </w:rPr>
        <w:t>注册申请人可以在注册申报前，就同一转产注册事项多次提出前置服务需求。</w:t>
      </w:r>
    </w:p>
    <w:p w14:paraId="711D2B1E" w14:textId="77777777" w:rsidR="00300E48" w:rsidRDefault="00300E48">
      <w:pPr>
        <w:widowControl/>
        <w:snapToGrid w:val="0"/>
        <w:spacing w:line="580" w:lineRule="exact"/>
        <w:ind w:firstLineChars="200" w:firstLine="420"/>
        <w:jc w:val="left"/>
        <w:rPr>
          <w:kern w:val="0"/>
          <w:szCs w:val="32"/>
          <w:shd w:val="clear" w:color="auto" w:fill="FFFFFF"/>
        </w:rPr>
      </w:pPr>
    </w:p>
    <w:p w14:paraId="070C2047" w14:textId="77777777" w:rsidR="00300E48" w:rsidRDefault="00300E48">
      <w:pPr>
        <w:adjustRightInd w:val="0"/>
        <w:snapToGrid w:val="0"/>
        <w:spacing w:line="520" w:lineRule="exact"/>
        <w:jc w:val="center"/>
        <w:rPr>
          <w:rFonts w:ascii="华文中宋" w:eastAsia="华文中宋" w:hAnsi="仿宋" w:cs="仿宋" w:hint="eastAsia"/>
          <w:bCs/>
          <w:spacing w:val="-9"/>
          <w:sz w:val="36"/>
          <w:szCs w:val="44"/>
        </w:rPr>
      </w:pPr>
    </w:p>
    <w:p w14:paraId="773EF95D" w14:textId="77777777" w:rsidR="00300E48" w:rsidRDefault="00000000">
      <w:pPr>
        <w:adjustRightInd w:val="0"/>
        <w:snapToGrid w:val="0"/>
        <w:spacing w:line="600" w:lineRule="exact"/>
        <w:jc w:val="center"/>
        <w:rPr>
          <w:rFonts w:ascii="华文中宋" w:eastAsia="华文中宋" w:hAnsi="仿宋" w:cs="仿宋" w:hint="eastAsia"/>
          <w:bCs/>
          <w:spacing w:val="-9"/>
          <w:szCs w:val="21"/>
        </w:rPr>
      </w:pPr>
      <w:r>
        <w:rPr>
          <w:rFonts w:ascii="方正小标宋简体" w:eastAsia="方正小标宋简体" w:hAnsi="方正小标宋简体" w:cs="方正小标宋简体" w:hint="eastAsia"/>
          <w:bCs/>
          <w:spacing w:val="-9"/>
          <w:sz w:val="44"/>
          <w:szCs w:val="44"/>
        </w:rPr>
        <w:t>转产产品注册前置服务信息表</w:t>
      </w:r>
    </w:p>
    <w:p w14:paraId="45F1601E" w14:textId="77777777" w:rsidR="00300E48" w:rsidRDefault="00300E48">
      <w:pPr>
        <w:adjustRightInd w:val="0"/>
        <w:snapToGrid w:val="0"/>
        <w:spacing w:line="520" w:lineRule="exact"/>
        <w:jc w:val="center"/>
        <w:rPr>
          <w:rFonts w:ascii="华文中宋" w:eastAsia="华文中宋" w:hAnsi="仿宋" w:cs="仿宋" w:hint="eastAsia"/>
          <w:bCs/>
          <w:spacing w:val="-9"/>
          <w:szCs w:val="21"/>
        </w:rPr>
      </w:pPr>
    </w:p>
    <w:tbl>
      <w:tblPr>
        <w:tblStyle w:val="TableNormal"/>
        <w:tblW w:w="8903"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153"/>
        <w:gridCol w:w="6750"/>
      </w:tblGrid>
      <w:tr w:rsidR="00300E48" w14:paraId="697D5324" w14:textId="77777777">
        <w:trPr>
          <w:trHeight w:val="1020"/>
          <w:jc w:val="center"/>
        </w:trPr>
        <w:tc>
          <w:tcPr>
            <w:tcW w:w="2153" w:type="dxa"/>
            <w:vAlign w:val="center"/>
          </w:tcPr>
          <w:p w14:paraId="58013823" w14:textId="77777777" w:rsidR="00300E48" w:rsidRDefault="00000000">
            <w:pPr>
              <w:adjustRightInd w:val="0"/>
              <w:snapToGrid w:val="0"/>
              <w:spacing w:line="500" w:lineRule="exact"/>
              <w:jc w:val="center"/>
              <w:rPr>
                <w:rFonts w:ascii="仿宋_GB2312" w:eastAsia="仿宋_GB2312" w:hAnsi="仿宋_GB2312" w:cs="仿宋_GB2312" w:hint="eastAsia"/>
                <w:spacing w:val="2"/>
                <w:sz w:val="24"/>
              </w:rPr>
            </w:pPr>
            <w:r>
              <w:rPr>
                <w:rFonts w:ascii="仿宋_GB2312" w:eastAsia="仿宋_GB2312" w:hAnsi="仿宋_GB2312" w:cs="仿宋_GB2312" w:hint="eastAsia"/>
                <w:spacing w:val="2"/>
                <w:sz w:val="24"/>
              </w:rPr>
              <w:t>产品类别</w:t>
            </w:r>
          </w:p>
        </w:tc>
        <w:tc>
          <w:tcPr>
            <w:tcW w:w="6750" w:type="dxa"/>
            <w:vAlign w:val="center"/>
          </w:tcPr>
          <w:p w14:paraId="41D37D5E" w14:textId="77777777" w:rsidR="00300E48" w:rsidRDefault="00000000">
            <w:pPr>
              <w:adjustRightInd w:val="0"/>
              <w:snapToGrid w:val="0"/>
              <w:spacing w:line="500" w:lineRule="exact"/>
              <w:ind w:firstLineChars="50" w:firstLine="120"/>
              <w:rPr>
                <w:rFonts w:ascii="仿宋_GB2312" w:eastAsia="仿宋_GB2312" w:hAnsi="仿宋_GB2312" w:cs="仿宋_GB2312" w:hint="eastAsia"/>
                <w:spacing w:val="2"/>
                <w:sz w:val="24"/>
              </w:rPr>
            </w:pPr>
            <w:r>
              <w:rPr>
                <w:rFonts w:ascii="仿宋_GB2312" w:eastAsia="仿宋_GB2312" w:hAnsi="仿宋_GB2312" w:cs="仿宋_GB2312" w:hint="eastAsia"/>
                <w:spacing w:val="2"/>
                <w:sz w:val="24"/>
              </w:rPr>
              <w:sym w:font="Wingdings 2" w:char="00A3"/>
            </w:r>
            <w:r>
              <w:rPr>
                <w:rFonts w:ascii="仿宋_GB2312" w:eastAsia="仿宋_GB2312" w:hAnsi="仿宋_GB2312" w:cs="仿宋_GB2312" w:hint="eastAsia"/>
                <w:spacing w:val="2"/>
                <w:sz w:val="24"/>
              </w:rPr>
              <w:t xml:space="preserve">有源医疗器械      </w:t>
            </w:r>
            <w:r>
              <w:rPr>
                <w:rFonts w:ascii="仿宋_GB2312" w:eastAsia="仿宋_GB2312" w:hAnsi="仿宋_GB2312" w:cs="仿宋_GB2312" w:hint="eastAsia"/>
                <w:spacing w:val="2"/>
                <w:sz w:val="24"/>
              </w:rPr>
              <w:sym w:font="Wingdings 2" w:char="00A3"/>
            </w:r>
            <w:r>
              <w:rPr>
                <w:rFonts w:ascii="仿宋_GB2312" w:eastAsia="仿宋_GB2312" w:hAnsi="仿宋_GB2312" w:cs="仿宋_GB2312" w:hint="eastAsia"/>
                <w:spacing w:val="2"/>
                <w:sz w:val="24"/>
              </w:rPr>
              <w:t xml:space="preserve">无源医疗器械     </w:t>
            </w:r>
            <w:r>
              <w:rPr>
                <w:rFonts w:ascii="仿宋_GB2312" w:eastAsia="仿宋_GB2312" w:hAnsi="仿宋_GB2312" w:cs="仿宋_GB2312" w:hint="eastAsia"/>
                <w:spacing w:val="2"/>
                <w:sz w:val="24"/>
              </w:rPr>
              <w:sym w:font="Wingdings 2" w:char="00A3"/>
            </w:r>
            <w:r>
              <w:rPr>
                <w:rFonts w:ascii="仿宋_GB2312" w:eastAsia="仿宋_GB2312" w:hAnsi="仿宋_GB2312" w:cs="仿宋_GB2312" w:hint="eastAsia"/>
                <w:spacing w:val="2"/>
                <w:sz w:val="24"/>
              </w:rPr>
              <w:t>体外诊断试剂</w:t>
            </w:r>
          </w:p>
        </w:tc>
      </w:tr>
      <w:tr w:rsidR="00300E48" w14:paraId="066C30BB" w14:textId="77777777">
        <w:trPr>
          <w:trHeight w:val="1020"/>
          <w:jc w:val="center"/>
        </w:trPr>
        <w:tc>
          <w:tcPr>
            <w:tcW w:w="2153" w:type="dxa"/>
            <w:vAlign w:val="center"/>
          </w:tcPr>
          <w:p w14:paraId="07EB7DAC" w14:textId="77777777" w:rsidR="00300E48" w:rsidRDefault="00000000">
            <w:pPr>
              <w:adjustRightInd w:val="0"/>
              <w:snapToGrid w:val="0"/>
              <w:spacing w:line="500" w:lineRule="exact"/>
              <w:jc w:val="center"/>
              <w:rPr>
                <w:rFonts w:ascii="仿宋_GB2312" w:eastAsia="仿宋_GB2312" w:hAnsi="仿宋_GB2312" w:cs="仿宋_GB2312" w:hint="eastAsia"/>
                <w:spacing w:val="2"/>
                <w:sz w:val="24"/>
              </w:rPr>
            </w:pPr>
            <w:r>
              <w:rPr>
                <w:rFonts w:ascii="仿宋_GB2312" w:eastAsia="仿宋_GB2312" w:hAnsi="仿宋_GB2312" w:cs="仿宋_GB2312" w:hint="eastAsia"/>
                <w:spacing w:val="2"/>
                <w:sz w:val="24"/>
              </w:rPr>
              <w:t>转产类型</w:t>
            </w:r>
          </w:p>
        </w:tc>
        <w:tc>
          <w:tcPr>
            <w:tcW w:w="6750" w:type="dxa"/>
            <w:vAlign w:val="center"/>
          </w:tcPr>
          <w:p w14:paraId="7040F10B" w14:textId="77777777" w:rsidR="00300E48" w:rsidRDefault="00000000">
            <w:pPr>
              <w:adjustRightInd w:val="0"/>
              <w:snapToGrid w:val="0"/>
              <w:spacing w:line="500" w:lineRule="exact"/>
              <w:ind w:firstLineChars="50" w:firstLine="120"/>
              <w:rPr>
                <w:rFonts w:ascii="仿宋_GB2312" w:eastAsia="仿宋_GB2312" w:hAnsi="仿宋_GB2312" w:cs="仿宋_GB2312" w:hint="eastAsia"/>
                <w:spacing w:val="2"/>
                <w:sz w:val="24"/>
              </w:rPr>
            </w:pPr>
            <w:r>
              <w:rPr>
                <w:rFonts w:ascii="仿宋_GB2312" w:eastAsia="仿宋_GB2312" w:hAnsi="仿宋_GB2312" w:cs="仿宋_GB2312" w:hint="eastAsia"/>
                <w:spacing w:val="2"/>
                <w:sz w:val="24"/>
              </w:rPr>
              <w:sym w:font="Wingdings 2" w:char="00A3"/>
            </w:r>
            <w:r>
              <w:rPr>
                <w:rFonts w:ascii="仿宋_GB2312" w:eastAsia="仿宋_GB2312" w:hAnsi="仿宋_GB2312" w:cs="仿宋_GB2312" w:hint="eastAsia"/>
                <w:spacing w:val="2"/>
                <w:sz w:val="24"/>
              </w:rPr>
              <w:t xml:space="preserve">进口转产    </w:t>
            </w:r>
            <w:r>
              <w:rPr>
                <w:rFonts w:ascii="仿宋_GB2312" w:eastAsia="仿宋_GB2312" w:hAnsi="仿宋_GB2312" w:cs="仿宋_GB2312" w:hint="eastAsia"/>
                <w:spacing w:val="2"/>
                <w:sz w:val="24"/>
              </w:rPr>
              <w:sym w:font="Wingdings 2" w:char="00A3"/>
            </w:r>
            <w:r>
              <w:rPr>
                <w:rFonts w:ascii="仿宋_GB2312" w:eastAsia="仿宋_GB2312" w:hAnsi="仿宋_GB2312" w:cs="仿宋_GB2312" w:hint="eastAsia"/>
                <w:spacing w:val="2"/>
                <w:sz w:val="24"/>
              </w:rPr>
              <w:t>外省市转产</w:t>
            </w:r>
          </w:p>
        </w:tc>
      </w:tr>
      <w:tr w:rsidR="00300E48" w14:paraId="2D34D959" w14:textId="77777777">
        <w:trPr>
          <w:trHeight w:val="1020"/>
          <w:jc w:val="center"/>
        </w:trPr>
        <w:tc>
          <w:tcPr>
            <w:tcW w:w="2153" w:type="dxa"/>
            <w:vAlign w:val="center"/>
          </w:tcPr>
          <w:p w14:paraId="7F96219D" w14:textId="77777777" w:rsidR="00300E48" w:rsidRDefault="00000000">
            <w:pPr>
              <w:adjustRightInd w:val="0"/>
              <w:snapToGrid w:val="0"/>
              <w:spacing w:line="500" w:lineRule="exact"/>
              <w:jc w:val="center"/>
              <w:rPr>
                <w:rFonts w:ascii="仿宋_GB2312" w:eastAsia="仿宋_GB2312" w:hAnsi="仿宋_GB2312" w:cs="仿宋_GB2312" w:hint="eastAsia"/>
                <w:spacing w:val="2"/>
                <w:sz w:val="24"/>
              </w:rPr>
            </w:pPr>
            <w:r>
              <w:rPr>
                <w:rFonts w:ascii="仿宋_GB2312" w:eastAsia="仿宋_GB2312" w:hAnsi="仿宋_GB2312" w:cs="仿宋_GB2312" w:hint="eastAsia"/>
                <w:spacing w:val="2"/>
                <w:sz w:val="24"/>
              </w:rPr>
              <w:t>产品信息</w:t>
            </w:r>
          </w:p>
        </w:tc>
        <w:tc>
          <w:tcPr>
            <w:tcW w:w="6750" w:type="dxa"/>
            <w:vAlign w:val="center"/>
          </w:tcPr>
          <w:p w14:paraId="3D948044" w14:textId="77777777" w:rsidR="00300E48" w:rsidRDefault="00000000">
            <w:pPr>
              <w:adjustRightInd w:val="0"/>
              <w:snapToGrid w:val="0"/>
              <w:spacing w:line="500" w:lineRule="exact"/>
              <w:ind w:firstLineChars="50" w:firstLine="122"/>
              <w:rPr>
                <w:rFonts w:ascii="仿宋_GB2312" w:eastAsia="仿宋_GB2312" w:hAnsi="仿宋_GB2312" w:cs="仿宋_GB2312" w:hint="eastAsia"/>
                <w:spacing w:val="2"/>
                <w:sz w:val="24"/>
              </w:rPr>
            </w:pPr>
            <w:r>
              <w:rPr>
                <w:rFonts w:ascii="仿宋_GB2312" w:eastAsia="仿宋_GB2312" w:hAnsi="仿宋_GB2312" w:cs="仿宋_GB2312" w:hint="eastAsia"/>
                <w:spacing w:val="2"/>
                <w:sz w:val="24"/>
              </w:rPr>
              <w:t>产品名称：</w:t>
            </w:r>
          </w:p>
          <w:p w14:paraId="050990D7" w14:textId="77777777" w:rsidR="00300E48" w:rsidRDefault="00000000">
            <w:pPr>
              <w:adjustRightInd w:val="0"/>
              <w:snapToGrid w:val="0"/>
              <w:spacing w:line="500" w:lineRule="exact"/>
              <w:ind w:firstLineChars="50" w:firstLine="122"/>
              <w:rPr>
                <w:rFonts w:ascii="仿宋_GB2312" w:eastAsia="仿宋_GB2312" w:hAnsi="仿宋_GB2312" w:cs="仿宋_GB2312" w:hint="eastAsia"/>
                <w:spacing w:val="2"/>
                <w:sz w:val="24"/>
              </w:rPr>
            </w:pPr>
            <w:r>
              <w:rPr>
                <w:rFonts w:ascii="仿宋_GB2312" w:eastAsia="仿宋_GB2312" w:hAnsi="仿宋_GB2312" w:cs="仿宋_GB2312" w:hint="eastAsia"/>
                <w:spacing w:val="2"/>
                <w:sz w:val="24"/>
              </w:rPr>
              <w:t>分类编码：</w:t>
            </w:r>
          </w:p>
          <w:p w14:paraId="5B063D4E" w14:textId="77777777" w:rsidR="00300E48" w:rsidRDefault="00000000">
            <w:pPr>
              <w:adjustRightInd w:val="0"/>
              <w:snapToGrid w:val="0"/>
              <w:spacing w:line="500" w:lineRule="exact"/>
              <w:ind w:firstLineChars="50" w:firstLine="122"/>
              <w:rPr>
                <w:rFonts w:ascii="仿宋_GB2312" w:eastAsia="仿宋_GB2312" w:hAnsi="仿宋_GB2312" w:cs="仿宋_GB2312" w:hint="eastAsia"/>
                <w:spacing w:val="2"/>
                <w:sz w:val="24"/>
              </w:rPr>
            </w:pPr>
            <w:r>
              <w:rPr>
                <w:rFonts w:ascii="仿宋_GB2312" w:eastAsia="仿宋_GB2312" w:hAnsi="仿宋_GB2312" w:cs="仿宋_GB2312" w:hint="eastAsia"/>
                <w:spacing w:val="2"/>
                <w:sz w:val="24"/>
              </w:rPr>
              <w:t>产品结构组成：</w:t>
            </w:r>
          </w:p>
          <w:p w14:paraId="196AB1D4" w14:textId="77777777" w:rsidR="00300E48" w:rsidRDefault="00000000">
            <w:pPr>
              <w:adjustRightInd w:val="0"/>
              <w:snapToGrid w:val="0"/>
              <w:spacing w:line="500" w:lineRule="exact"/>
              <w:ind w:firstLineChars="50" w:firstLine="122"/>
              <w:rPr>
                <w:rFonts w:ascii="仿宋_GB2312" w:eastAsia="仿宋_GB2312" w:hAnsi="仿宋_GB2312" w:cs="仿宋_GB2312" w:hint="eastAsia"/>
                <w:spacing w:val="2"/>
                <w:sz w:val="24"/>
              </w:rPr>
            </w:pPr>
            <w:r>
              <w:rPr>
                <w:rFonts w:ascii="仿宋_GB2312" w:eastAsia="仿宋_GB2312" w:hAnsi="仿宋_GB2312" w:cs="仿宋_GB2312" w:hint="eastAsia"/>
                <w:spacing w:val="2"/>
                <w:sz w:val="24"/>
              </w:rPr>
              <w:t>产品适用范围：</w:t>
            </w:r>
          </w:p>
        </w:tc>
      </w:tr>
      <w:tr w:rsidR="00300E48" w14:paraId="7870435C" w14:textId="77777777">
        <w:trPr>
          <w:trHeight w:val="1020"/>
          <w:jc w:val="center"/>
        </w:trPr>
        <w:tc>
          <w:tcPr>
            <w:tcW w:w="2153" w:type="dxa"/>
            <w:vAlign w:val="center"/>
          </w:tcPr>
          <w:p w14:paraId="5F83022C" w14:textId="77777777" w:rsidR="00300E48" w:rsidRDefault="00000000">
            <w:pPr>
              <w:adjustRightInd w:val="0"/>
              <w:snapToGrid w:val="0"/>
              <w:spacing w:line="500" w:lineRule="exact"/>
              <w:jc w:val="center"/>
              <w:rPr>
                <w:rFonts w:ascii="仿宋_GB2312" w:eastAsia="仿宋_GB2312" w:hAnsi="仿宋_GB2312" w:cs="仿宋_GB2312" w:hint="eastAsia"/>
                <w:spacing w:val="2"/>
                <w:sz w:val="24"/>
              </w:rPr>
            </w:pPr>
            <w:r>
              <w:rPr>
                <w:rFonts w:ascii="仿宋_GB2312" w:eastAsia="仿宋_GB2312" w:hAnsi="仿宋_GB2312" w:cs="仿宋_GB2312" w:hint="eastAsia"/>
                <w:spacing w:val="2"/>
                <w:sz w:val="24"/>
              </w:rPr>
              <w:lastRenderedPageBreak/>
              <w:t>注册申请人</w:t>
            </w:r>
          </w:p>
          <w:p w14:paraId="3FF73FD4" w14:textId="77777777" w:rsidR="00300E48" w:rsidRDefault="00000000">
            <w:pPr>
              <w:adjustRightInd w:val="0"/>
              <w:snapToGrid w:val="0"/>
              <w:spacing w:line="500" w:lineRule="exact"/>
              <w:jc w:val="center"/>
              <w:rPr>
                <w:rFonts w:ascii="仿宋_GB2312" w:eastAsia="仿宋_GB2312" w:hAnsi="仿宋_GB2312" w:cs="仿宋_GB2312" w:hint="eastAsia"/>
                <w:spacing w:val="2"/>
                <w:sz w:val="24"/>
              </w:rPr>
            </w:pPr>
            <w:r>
              <w:rPr>
                <w:rFonts w:ascii="仿宋_GB2312" w:eastAsia="仿宋_GB2312" w:hAnsi="仿宋_GB2312" w:cs="仿宋_GB2312" w:hint="eastAsia"/>
                <w:spacing w:val="2"/>
                <w:sz w:val="24"/>
              </w:rPr>
              <w:t>信息</w:t>
            </w:r>
          </w:p>
        </w:tc>
        <w:tc>
          <w:tcPr>
            <w:tcW w:w="6750" w:type="dxa"/>
            <w:vAlign w:val="center"/>
          </w:tcPr>
          <w:p w14:paraId="0B588CCC" w14:textId="77777777" w:rsidR="00300E48" w:rsidRDefault="00000000">
            <w:pPr>
              <w:adjustRightInd w:val="0"/>
              <w:snapToGrid w:val="0"/>
              <w:spacing w:line="500" w:lineRule="exact"/>
              <w:ind w:firstLineChars="50" w:firstLine="122"/>
              <w:rPr>
                <w:rFonts w:ascii="仿宋_GB2312" w:eastAsia="仿宋_GB2312" w:hAnsi="仿宋_GB2312" w:cs="仿宋_GB2312" w:hint="eastAsia"/>
                <w:spacing w:val="2"/>
                <w:sz w:val="24"/>
              </w:rPr>
            </w:pPr>
            <w:r>
              <w:rPr>
                <w:rFonts w:ascii="仿宋_GB2312" w:eastAsia="仿宋_GB2312" w:hAnsi="仿宋_GB2312" w:cs="仿宋_GB2312" w:hint="eastAsia"/>
                <w:spacing w:val="2"/>
                <w:sz w:val="24"/>
              </w:rPr>
              <w:t>注册申请人名称：</w:t>
            </w:r>
          </w:p>
          <w:p w14:paraId="5F1E2D59" w14:textId="77777777" w:rsidR="00300E48" w:rsidRDefault="00000000">
            <w:pPr>
              <w:adjustRightInd w:val="0"/>
              <w:snapToGrid w:val="0"/>
              <w:spacing w:line="500" w:lineRule="exact"/>
              <w:ind w:firstLineChars="50" w:firstLine="122"/>
              <w:rPr>
                <w:rFonts w:ascii="仿宋_GB2312" w:eastAsia="仿宋_GB2312" w:hAnsi="仿宋_GB2312" w:cs="仿宋_GB2312" w:hint="eastAsia"/>
                <w:spacing w:val="2"/>
                <w:sz w:val="24"/>
              </w:rPr>
            </w:pPr>
            <w:r>
              <w:rPr>
                <w:rFonts w:ascii="仿宋_GB2312" w:eastAsia="仿宋_GB2312" w:hAnsi="仿宋_GB2312" w:cs="仿宋_GB2312" w:hint="eastAsia"/>
                <w:spacing w:val="2"/>
                <w:sz w:val="24"/>
              </w:rPr>
              <w:t>联系人：</w:t>
            </w:r>
          </w:p>
          <w:p w14:paraId="23BE94DD" w14:textId="77777777" w:rsidR="00300E48" w:rsidRDefault="00000000">
            <w:pPr>
              <w:adjustRightInd w:val="0"/>
              <w:snapToGrid w:val="0"/>
              <w:spacing w:line="500" w:lineRule="exact"/>
              <w:ind w:firstLineChars="50" w:firstLine="122"/>
              <w:rPr>
                <w:rFonts w:ascii="仿宋_GB2312" w:eastAsia="仿宋_GB2312" w:hAnsi="仿宋_GB2312" w:cs="仿宋_GB2312" w:hint="eastAsia"/>
                <w:spacing w:val="2"/>
                <w:sz w:val="24"/>
              </w:rPr>
            </w:pPr>
            <w:r>
              <w:rPr>
                <w:rFonts w:ascii="仿宋_GB2312" w:eastAsia="仿宋_GB2312" w:hAnsi="仿宋_GB2312" w:cs="仿宋_GB2312" w:hint="eastAsia"/>
                <w:spacing w:val="2"/>
                <w:sz w:val="24"/>
              </w:rPr>
              <w:t>手机号：</w:t>
            </w:r>
          </w:p>
          <w:p w14:paraId="61619A7B" w14:textId="77777777" w:rsidR="00300E48" w:rsidRDefault="00000000">
            <w:pPr>
              <w:adjustRightInd w:val="0"/>
              <w:snapToGrid w:val="0"/>
              <w:spacing w:line="500" w:lineRule="exact"/>
              <w:ind w:firstLineChars="50" w:firstLine="122"/>
              <w:rPr>
                <w:rFonts w:ascii="仿宋_GB2312" w:eastAsia="仿宋_GB2312" w:hAnsi="仿宋_GB2312" w:cs="仿宋_GB2312" w:hint="eastAsia"/>
                <w:spacing w:val="2"/>
                <w:sz w:val="24"/>
              </w:rPr>
            </w:pPr>
            <w:r>
              <w:rPr>
                <w:rFonts w:ascii="仿宋_GB2312" w:eastAsia="仿宋_GB2312" w:hAnsi="仿宋_GB2312" w:cs="仿宋_GB2312" w:hint="eastAsia"/>
                <w:spacing w:val="2"/>
                <w:sz w:val="24"/>
              </w:rPr>
              <w:t>统一社会信用代码：</w:t>
            </w:r>
          </w:p>
        </w:tc>
      </w:tr>
      <w:tr w:rsidR="00300E48" w14:paraId="4D6345A3" w14:textId="77777777">
        <w:trPr>
          <w:trHeight w:val="1020"/>
          <w:jc w:val="center"/>
        </w:trPr>
        <w:tc>
          <w:tcPr>
            <w:tcW w:w="2153" w:type="dxa"/>
            <w:vAlign w:val="center"/>
          </w:tcPr>
          <w:p w14:paraId="05D52918" w14:textId="77777777" w:rsidR="00300E48" w:rsidRDefault="00000000">
            <w:pPr>
              <w:adjustRightInd w:val="0"/>
              <w:snapToGrid w:val="0"/>
              <w:spacing w:line="400" w:lineRule="exact"/>
              <w:jc w:val="center"/>
              <w:rPr>
                <w:rFonts w:ascii="仿宋_GB2312" w:eastAsia="仿宋_GB2312" w:hAnsi="仿宋_GB2312" w:cs="仿宋_GB2312" w:hint="eastAsia"/>
                <w:spacing w:val="2"/>
                <w:sz w:val="24"/>
              </w:rPr>
            </w:pPr>
            <w:r>
              <w:rPr>
                <w:rFonts w:ascii="仿宋_GB2312" w:eastAsia="仿宋_GB2312" w:hAnsi="仿宋_GB2312" w:cs="仿宋_GB2312" w:hint="eastAsia"/>
                <w:spacing w:val="2"/>
                <w:sz w:val="24"/>
              </w:rPr>
              <w:t>原获批产品</w:t>
            </w:r>
          </w:p>
          <w:p w14:paraId="5D963D2E" w14:textId="77777777" w:rsidR="00300E48" w:rsidRDefault="00000000">
            <w:pPr>
              <w:adjustRightInd w:val="0"/>
              <w:snapToGrid w:val="0"/>
              <w:spacing w:line="400" w:lineRule="exact"/>
              <w:jc w:val="center"/>
              <w:rPr>
                <w:rFonts w:ascii="仿宋_GB2312" w:eastAsia="仿宋_GB2312" w:hAnsi="仿宋_GB2312" w:cs="仿宋_GB2312" w:hint="eastAsia"/>
                <w:spacing w:val="2"/>
                <w:sz w:val="24"/>
              </w:rPr>
            </w:pPr>
            <w:r>
              <w:rPr>
                <w:rFonts w:ascii="仿宋_GB2312" w:eastAsia="仿宋_GB2312" w:hAnsi="仿宋_GB2312" w:cs="仿宋_GB2312" w:hint="eastAsia"/>
                <w:spacing w:val="2"/>
                <w:sz w:val="24"/>
              </w:rPr>
              <w:t>信息</w:t>
            </w:r>
          </w:p>
        </w:tc>
        <w:tc>
          <w:tcPr>
            <w:tcW w:w="6750" w:type="dxa"/>
            <w:vAlign w:val="center"/>
          </w:tcPr>
          <w:p w14:paraId="67B60824" w14:textId="77777777" w:rsidR="00300E48" w:rsidRDefault="00000000">
            <w:pPr>
              <w:adjustRightInd w:val="0"/>
              <w:snapToGrid w:val="0"/>
              <w:spacing w:line="500" w:lineRule="exact"/>
              <w:ind w:firstLineChars="50" w:firstLine="122"/>
              <w:rPr>
                <w:rFonts w:ascii="仿宋_GB2312" w:eastAsia="仿宋_GB2312" w:hAnsi="仿宋_GB2312" w:cs="仿宋_GB2312" w:hint="eastAsia"/>
                <w:spacing w:val="2"/>
                <w:sz w:val="24"/>
              </w:rPr>
            </w:pPr>
            <w:r>
              <w:rPr>
                <w:rFonts w:ascii="仿宋_GB2312" w:eastAsia="仿宋_GB2312" w:hAnsi="仿宋_GB2312" w:cs="仿宋_GB2312" w:hint="eastAsia"/>
                <w:spacing w:val="2"/>
                <w:sz w:val="24"/>
              </w:rPr>
              <w:t>原获</w:t>
            </w:r>
            <w:proofErr w:type="gramStart"/>
            <w:r>
              <w:rPr>
                <w:rFonts w:ascii="仿宋_GB2312" w:eastAsia="仿宋_GB2312" w:hAnsi="仿宋_GB2312" w:cs="仿宋_GB2312" w:hint="eastAsia"/>
                <w:spacing w:val="2"/>
                <w:sz w:val="24"/>
              </w:rPr>
              <w:t>批注册</w:t>
            </w:r>
            <w:proofErr w:type="gramEnd"/>
            <w:r>
              <w:rPr>
                <w:rFonts w:ascii="仿宋_GB2312" w:eastAsia="仿宋_GB2312" w:hAnsi="仿宋_GB2312" w:cs="仿宋_GB2312" w:hint="eastAsia"/>
                <w:spacing w:val="2"/>
                <w:sz w:val="24"/>
              </w:rPr>
              <w:t>证编号：</w:t>
            </w:r>
          </w:p>
        </w:tc>
      </w:tr>
      <w:tr w:rsidR="00300E48" w14:paraId="2B6B6EB7" w14:textId="77777777">
        <w:trPr>
          <w:trHeight w:val="1020"/>
          <w:jc w:val="center"/>
        </w:trPr>
        <w:tc>
          <w:tcPr>
            <w:tcW w:w="2153" w:type="dxa"/>
            <w:vAlign w:val="center"/>
          </w:tcPr>
          <w:p w14:paraId="74736204" w14:textId="77777777" w:rsidR="00300E48" w:rsidRDefault="00000000">
            <w:pPr>
              <w:adjustRightInd w:val="0"/>
              <w:snapToGrid w:val="0"/>
              <w:spacing w:line="400" w:lineRule="exact"/>
              <w:jc w:val="center"/>
              <w:rPr>
                <w:rFonts w:ascii="仿宋_GB2312" w:eastAsia="仿宋_GB2312" w:hAnsi="仿宋_GB2312" w:cs="仿宋_GB2312" w:hint="eastAsia"/>
                <w:spacing w:val="2"/>
                <w:sz w:val="24"/>
              </w:rPr>
            </w:pPr>
            <w:r>
              <w:rPr>
                <w:rFonts w:ascii="仿宋_GB2312" w:eastAsia="仿宋_GB2312" w:hAnsi="仿宋_GB2312" w:cs="仿宋_GB2312" w:hint="eastAsia"/>
                <w:spacing w:val="2"/>
                <w:sz w:val="24"/>
              </w:rPr>
              <w:t>转产产品检验报告</w:t>
            </w:r>
          </w:p>
        </w:tc>
        <w:tc>
          <w:tcPr>
            <w:tcW w:w="6750" w:type="dxa"/>
            <w:vAlign w:val="center"/>
          </w:tcPr>
          <w:p w14:paraId="09843190" w14:textId="77777777" w:rsidR="00300E48" w:rsidRDefault="00000000">
            <w:pPr>
              <w:adjustRightInd w:val="0"/>
              <w:snapToGrid w:val="0"/>
              <w:spacing w:line="500" w:lineRule="exact"/>
              <w:ind w:firstLineChars="50" w:firstLine="122"/>
              <w:rPr>
                <w:rFonts w:ascii="仿宋_GB2312" w:eastAsia="仿宋_GB2312" w:hAnsi="仿宋_GB2312" w:cs="仿宋_GB2312" w:hint="eastAsia"/>
                <w:spacing w:val="2"/>
                <w:sz w:val="24"/>
              </w:rPr>
            </w:pPr>
            <w:r>
              <w:rPr>
                <w:rFonts w:ascii="仿宋_GB2312" w:eastAsia="仿宋_GB2312" w:hAnsi="仿宋_GB2312" w:cs="仿宋_GB2312" w:hint="eastAsia"/>
                <w:spacing w:val="2"/>
                <w:sz w:val="24"/>
              </w:rPr>
              <w:t>检验报告号：</w:t>
            </w:r>
          </w:p>
          <w:p w14:paraId="2F6E0967" w14:textId="77777777" w:rsidR="00300E48" w:rsidRDefault="00000000">
            <w:pPr>
              <w:adjustRightInd w:val="0"/>
              <w:snapToGrid w:val="0"/>
              <w:spacing w:line="500" w:lineRule="exact"/>
              <w:ind w:firstLineChars="50" w:firstLine="122"/>
              <w:rPr>
                <w:rFonts w:ascii="仿宋_GB2312" w:eastAsia="仿宋_GB2312" w:hAnsi="仿宋_GB2312" w:cs="仿宋_GB2312" w:hint="eastAsia"/>
                <w:spacing w:val="2"/>
                <w:sz w:val="24"/>
              </w:rPr>
            </w:pPr>
            <w:r>
              <w:rPr>
                <w:rFonts w:ascii="仿宋_GB2312" w:eastAsia="仿宋_GB2312" w:hAnsi="仿宋_GB2312" w:cs="仿宋_GB2312" w:hint="eastAsia"/>
                <w:spacing w:val="2"/>
                <w:sz w:val="24"/>
              </w:rPr>
              <w:t>检测机构名称：</w:t>
            </w:r>
          </w:p>
        </w:tc>
      </w:tr>
      <w:tr w:rsidR="00300E48" w14:paraId="2250AD87" w14:textId="77777777">
        <w:trPr>
          <w:trHeight w:val="1020"/>
          <w:jc w:val="center"/>
        </w:trPr>
        <w:tc>
          <w:tcPr>
            <w:tcW w:w="2153" w:type="dxa"/>
            <w:vAlign w:val="center"/>
          </w:tcPr>
          <w:p w14:paraId="53832218" w14:textId="77777777" w:rsidR="00300E48" w:rsidRDefault="00000000">
            <w:pPr>
              <w:adjustRightInd w:val="0"/>
              <w:snapToGrid w:val="0"/>
              <w:spacing w:line="400" w:lineRule="exact"/>
              <w:jc w:val="center"/>
              <w:rPr>
                <w:rFonts w:ascii="仿宋_GB2312" w:eastAsia="仿宋_GB2312" w:hAnsi="仿宋_GB2312" w:cs="仿宋_GB2312" w:hint="eastAsia"/>
                <w:spacing w:val="2"/>
                <w:sz w:val="24"/>
              </w:rPr>
            </w:pPr>
            <w:r>
              <w:rPr>
                <w:rFonts w:ascii="仿宋_GB2312" w:eastAsia="仿宋_GB2312" w:hAnsi="仿宋_GB2312" w:cs="仿宋_GB2312" w:hint="eastAsia"/>
                <w:spacing w:val="2"/>
                <w:sz w:val="24"/>
              </w:rPr>
              <w:t>服务需求描述</w:t>
            </w:r>
          </w:p>
        </w:tc>
        <w:tc>
          <w:tcPr>
            <w:tcW w:w="6750" w:type="dxa"/>
            <w:vAlign w:val="center"/>
          </w:tcPr>
          <w:p w14:paraId="68BFD4B9" w14:textId="77777777" w:rsidR="00300E48" w:rsidRDefault="00300E48">
            <w:pPr>
              <w:adjustRightInd w:val="0"/>
              <w:snapToGrid w:val="0"/>
              <w:spacing w:line="500" w:lineRule="exact"/>
              <w:ind w:firstLineChars="50" w:firstLine="122"/>
              <w:rPr>
                <w:rFonts w:ascii="仿宋_GB2312" w:eastAsia="仿宋_GB2312" w:hAnsi="仿宋_GB2312" w:cs="仿宋_GB2312" w:hint="eastAsia"/>
                <w:spacing w:val="2"/>
                <w:sz w:val="24"/>
              </w:rPr>
            </w:pPr>
          </w:p>
        </w:tc>
      </w:tr>
      <w:tr w:rsidR="00300E48" w14:paraId="64138BAA" w14:textId="77777777">
        <w:trPr>
          <w:trHeight w:val="1020"/>
          <w:jc w:val="center"/>
        </w:trPr>
        <w:tc>
          <w:tcPr>
            <w:tcW w:w="2153" w:type="dxa"/>
            <w:vAlign w:val="center"/>
          </w:tcPr>
          <w:p w14:paraId="0C1DD23D" w14:textId="77777777" w:rsidR="00300E48" w:rsidRDefault="00000000">
            <w:pPr>
              <w:adjustRightInd w:val="0"/>
              <w:snapToGrid w:val="0"/>
              <w:spacing w:line="400" w:lineRule="exact"/>
              <w:jc w:val="center"/>
              <w:rPr>
                <w:rFonts w:ascii="仿宋_GB2312" w:eastAsia="仿宋_GB2312" w:hAnsi="仿宋_GB2312" w:cs="仿宋_GB2312" w:hint="eastAsia"/>
                <w:spacing w:val="2"/>
                <w:sz w:val="24"/>
              </w:rPr>
            </w:pPr>
            <w:r>
              <w:rPr>
                <w:rFonts w:ascii="仿宋_GB2312" w:eastAsia="仿宋_GB2312" w:hAnsi="仿宋_GB2312" w:cs="仿宋_GB2312" w:hint="eastAsia"/>
                <w:spacing w:val="2"/>
                <w:sz w:val="24"/>
              </w:rPr>
              <w:t>上一次前置审查咨询号（如有）</w:t>
            </w:r>
          </w:p>
        </w:tc>
        <w:tc>
          <w:tcPr>
            <w:tcW w:w="6750" w:type="dxa"/>
            <w:vAlign w:val="center"/>
          </w:tcPr>
          <w:p w14:paraId="6F17187E" w14:textId="77777777" w:rsidR="00300E48" w:rsidRDefault="00300E48">
            <w:pPr>
              <w:adjustRightInd w:val="0"/>
              <w:snapToGrid w:val="0"/>
              <w:spacing w:line="500" w:lineRule="exact"/>
              <w:ind w:firstLineChars="50" w:firstLine="122"/>
              <w:rPr>
                <w:rFonts w:ascii="仿宋_GB2312" w:eastAsia="仿宋_GB2312" w:hAnsi="仿宋_GB2312" w:cs="仿宋_GB2312" w:hint="eastAsia"/>
                <w:spacing w:val="2"/>
                <w:sz w:val="24"/>
              </w:rPr>
            </w:pPr>
          </w:p>
        </w:tc>
      </w:tr>
    </w:tbl>
    <w:p w14:paraId="5CE1D631" w14:textId="77777777" w:rsidR="00300E48" w:rsidRDefault="00300E48">
      <w:pPr>
        <w:overflowPunct w:val="0"/>
        <w:adjustRightInd w:val="0"/>
        <w:snapToGrid w:val="0"/>
        <w:spacing w:line="336" w:lineRule="auto"/>
        <w:ind w:left="312"/>
        <w:rPr>
          <w:rFonts w:ascii="仿宋_GB2312" w:eastAsia="仿宋_GB2312" w:hAnsi="仿宋_GB2312" w:cs="仿宋_GB2312" w:hint="eastAsia"/>
          <w:kern w:val="0"/>
          <w:szCs w:val="30"/>
        </w:rPr>
      </w:pPr>
    </w:p>
    <w:p w14:paraId="5EE3030B" w14:textId="77777777" w:rsidR="00300E48" w:rsidRDefault="00300E48">
      <w:pPr>
        <w:overflowPunct w:val="0"/>
        <w:adjustRightInd w:val="0"/>
        <w:snapToGrid w:val="0"/>
        <w:spacing w:line="336" w:lineRule="auto"/>
        <w:ind w:left="312"/>
        <w:rPr>
          <w:rFonts w:ascii="仿宋_GB2312" w:eastAsia="仿宋_GB2312" w:hAnsi="仿宋_GB2312" w:cs="仿宋_GB2312" w:hint="eastAsia"/>
          <w:kern w:val="0"/>
          <w:szCs w:val="30"/>
        </w:rPr>
      </w:pPr>
    </w:p>
    <w:p w14:paraId="45F8B6C1" w14:textId="77777777" w:rsidR="00300E48" w:rsidRDefault="00300E48">
      <w:pPr>
        <w:overflowPunct w:val="0"/>
        <w:adjustRightInd w:val="0"/>
        <w:snapToGrid w:val="0"/>
        <w:spacing w:line="336" w:lineRule="auto"/>
        <w:ind w:left="312"/>
        <w:rPr>
          <w:rFonts w:ascii="仿宋_GB2312" w:eastAsia="仿宋_GB2312" w:hAnsi="仿宋_GB2312" w:cs="仿宋_GB2312" w:hint="eastAsia"/>
          <w:kern w:val="0"/>
          <w:szCs w:val="30"/>
        </w:rPr>
      </w:pPr>
    </w:p>
    <w:p w14:paraId="7187EA52" w14:textId="77777777" w:rsidR="00300E48" w:rsidRDefault="00300E48">
      <w:pPr>
        <w:pStyle w:val="a0"/>
      </w:pPr>
    </w:p>
    <w:p w14:paraId="06352E53" w14:textId="77777777" w:rsidR="00300E48" w:rsidRDefault="00300E48">
      <w:pPr>
        <w:overflowPunct w:val="0"/>
        <w:adjustRightInd w:val="0"/>
        <w:snapToGrid w:val="0"/>
        <w:spacing w:line="336" w:lineRule="auto"/>
        <w:ind w:left="312"/>
        <w:rPr>
          <w:rFonts w:ascii="仿宋_GB2312" w:eastAsia="仿宋_GB2312" w:hAnsi="仿宋_GB2312" w:cs="仿宋_GB2312" w:hint="eastAsia"/>
          <w:kern w:val="0"/>
          <w:szCs w:val="30"/>
        </w:rPr>
      </w:pPr>
    </w:p>
    <w:p w14:paraId="413ED43C" w14:textId="77777777" w:rsidR="00300E48" w:rsidRDefault="00000000">
      <w:pPr>
        <w:overflowPunct w:val="0"/>
        <w:adjustRightInd w:val="0"/>
        <w:snapToGrid w:val="0"/>
        <w:spacing w:line="336" w:lineRule="auto"/>
        <w:ind w:firstLine="284"/>
        <w:rPr>
          <w:rFonts w:ascii="仿宋_GB2312" w:eastAsia="仿宋_GB2312" w:hAnsi="仿宋_GB2312" w:cs="仿宋_GB2312" w:hint="eastAsia"/>
          <w:sz w:val="32"/>
          <w:szCs w:val="32"/>
        </w:rPr>
      </w:pPr>
      <w:r>
        <w:rPr>
          <w:rFonts w:ascii="仿宋_GB2312" w:eastAsia="仿宋_GB2312" w:hAnsi="仿宋_GB2312" w:cs="仿宋_GB2312" w:hint="eastAsia"/>
          <w:noProof/>
          <w:kern w:val="0"/>
          <w:sz w:val="28"/>
          <w:szCs w:val="28"/>
        </w:rPr>
        <mc:AlternateContent>
          <mc:Choice Requires="wps">
            <w:drawing>
              <wp:anchor distT="0" distB="0" distL="114300" distR="114300" simplePos="0" relativeHeight="251665408" behindDoc="0" locked="1" layoutInCell="1" allowOverlap="1" wp14:anchorId="2260D079" wp14:editId="772A8127">
                <wp:simplePos x="0" y="0"/>
                <wp:positionH relativeFrom="column">
                  <wp:posOffset>0</wp:posOffset>
                </wp:positionH>
                <wp:positionV relativeFrom="paragraph">
                  <wp:posOffset>262890</wp:posOffset>
                </wp:positionV>
                <wp:extent cx="5615940" cy="0"/>
                <wp:effectExtent l="0" t="0" r="0" b="0"/>
                <wp:wrapNone/>
                <wp:docPr id="2" name="直线 161"/>
                <wp:cNvGraphicFramePr/>
                <a:graphic xmlns:a="http://schemas.openxmlformats.org/drawingml/2006/main">
                  <a:graphicData uri="http://schemas.microsoft.com/office/word/2010/wordprocessingShape">
                    <wps:wsp>
                      <wps:cNvCnPr/>
                      <wps:spPr>
                        <a:xfrm>
                          <a:off x="0" y="0"/>
                          <a:ext cx="5615940" cy="0"/>
                        </a:xfrm>
                        <a:prstGeom prst="line">
                          <a:avLst/>
                        </a:prstGeom>
                        <a:ln w="12700" cap="flat" cmpd="sng">
                          <a:solidFill>
                            <a:srgbClr val="000000"/>
                          </a:solidFill>
                          <a:prstDash val="solid"/>
                          <a:headEnd type="none" w="med" len="med"/>
                          <a:tailEnd type="none" w="med" len="med"/>
                        </a:ln>
                      </wps:spPr>
                      <wps:bodyPr/>
                    </wps:wsp>
                  </a:graphicData>
                </a:graphic>
              </wp:anchor>
            </w:drawing>
          </mc:Choice>
          <mc:Fallback>
            <w:pict>
              <v:line w14:anchorId="4BD11C45" id="直线 161" o:spid="_x0000_s1026" style="position:absolute;z-index:251665408;visibility:visible;mso-wrap-style:square;mso-wrap-distance-left:9pt;mso-wrap-distance-top:0;mso-wrap-distance-right:9pt;mso-wrap-distance-bottom:0;mso-position-horizontal:absolute;mso-position-horizontal-relative:text;mso-position-vertical:absolute;mso-position-vertical-relative:text" from="0,20.7pt" to="442.2pt,2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" strokeweight="1pt">
                <w10:anchorlock/>
              </v:line>
            </w:pict>
          </mc:Fallback>
        </mc:AlternateContent>
      </w:r>
      <w:r>
        <w:rPr>
          <w:rFonts w:ascii="仿宋_GB2312" w:eastAsia="仿宋_GB2312" w:hAnsi="仿宋_GB2312" w:cs="仿宋_GB2312" w:hint="eastAsia"/>
          <w:noProof/>
          <w:kern w:val="0"/>
          <w:sz w:val="28"/>
          <w:szCs w:val="28"/>
        </w:rPr>
        <mc:AlternateContent>
          <mc:Choice Requires="wps">
            <w:drawing>
              <wp:anchor distT="0" distB="0" distL="114300" distR="114300" simplePos="0" relativeHeight="251664384" behindDoc="0" locked="1" layoutInCell="1" allowOverlap="1" wp14:anchorId="34A9B526" wp14:editId="6D972F92">
                <wp:simplePos x="0" y="0"/>
                <wp:positionH relativeFrom="column">
                  <wp:posOffset>0</wp:posOffset>
                </wp:positionH>
                <wp:positionV relativeFrom="paragraph">
                  <wp:posOffset>-50165</wp:posOffset>
                </wp:positionV>
                <wp:extent cx="5615940" cy="0"/>
                <wp:effectExtent l="0" t="0" r="0" b="0"/>
                <wp:wrapNone/>
                <wp:docPr id="1" name="直线 160"/>
                <wp:cNvGraphicFramePr/>
                <a:graphic xmlns:a="http://schemas.openxmlformats.org/drawingml/2006/main">
                  <a:graphicData uri="http://schemas.microsoft.com/office/word/2010/wordprocessingShape">
                    <wps:wsp>
                      <wps:cNvCnPr/>
                      <wps:spPr>
                        <a:xfrm>
                          <a:off x="0" y="0"/>
                          <a:ext cx="5615940" cy="0"/>
                        </a:xfrm>
                        <a:prstGeom prst="line">
                          <a:avLst/>
                        </a:prstGeom>
                        <a:ln w="12700" cap="flat" cmpd="sng">
                          <a:solidFill>
                            <a:srgbClr val="000000"/>
                          </a:solidFill>
                          <a:prstDash val="solid"/>
                          <a:headEnd type="none" w="med" len="med"/>
                          <a:tailEnd type="none" w="med" len="med"/>
                        </a:ln>
                      </wps:spPr>
                      <wps:bodyPr/>
                    </wps:wsp>
                  </a:graphicData>
                </a:graphic>
              </wp:anchor>
            </w:drawing>
          </mc:Choice>
          <mc:Fallback>
            <w:pict>
              <v:line w14:anchorId="7783D8AC" id="直线 160"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0,-3.95pt" to="442.2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" strokeweight="1pt">
                <w10:anchorlock/>
              </v:line>
            </w:pict>
          </mc:Fallback>
        </mc:AlternateContent>
      </w:r>
      <w:r>
        <w:rPr>
          <w:rFonts w:ascii="仿宋_GB2312" w:eastAsia="仿宋_GB2312" w:hAnsi="仿宋_GB2312" w:cs="仿宋_GB2312" w:hint="eastAsia"/>
          <w:kern w:val="0"/>
          <w:sz w:val="28"/>
          <w:szCs w:val="28"/>
        </w:rPr>
        <w:t xml:space="preserve">上海市药品监督管理局综合和规划财务处 </w:t>
      </w:r>
      <w:r>
        <w:rPr>
          <w:rFonts w:ascii="仿宋_GB2312" w:eastAsia="仿宋_GB2312" w:hAnsi="仿宋_GB2312" w:cs="仿宋_GB2312" w:hint="eastAsia"/>
          <w:spacing w:val="-2"/>
          <w:kern w:val="0"/>
          <w:sz w:val="28"/>
          <w:szCs w:val="28"/>
        </w:rPr>
        <w:t xml:space="preserve">  </w:t>
      </w:r>
      <w:r>
        <w:rPr>
          <w:rFonts w:eastAsia="仿宋_GB2312"/>
          <w:kern w:val="0"/>
          <w:sz w:val="28"/>
          <w:szCs w:val="28"/>
        </w:rPr>
        <w:t>202</w:t>
      </w:r>
      <w:r>
        <w:rPr>
          <w:rFonts w:eastAsia="仿宋_GB2312" w:hint="eastAsia"/>
          <w:kern w:val="0"/>
          <w:sz w:val="28"/>
          <w:szCs w:val="28"/>
        </w:rPr>
        <w:t>5</w:t>
      </w:r>
      <w:r>
        <w:rPr>
          <w:rFonts w:eastAsia="仿宋_GB2312"/>
          <w:kern w:val="0"/>
          <w:sz w:val="28"/>
          <w:szCs w:val="28"/>
        </w:rPr>
        <w:t>年</w:t>
      </w:r>
      <w:r>
        <w:rPr>
          <w:rFonts w:eastAsia="仿宋_GB2312" w:hint="eastAsia"/>
          <w:kern w:val="0"/>
          <w:sz w:val="28"/>
          <w:szCs w:val="28"/>
        </w:rPr>
        <w:t>8</w:t>
      </w:r>
      <w:r>
        <w:rPr>
          <w:rFonts w:eastAsia="仿宋_GB2312"/>
          <w:kern w:val="0"/>
          <w:sz w:val="28"/>
          <w:szCs w:val="28"/>
        </w:rPr>
        <w:t>月</w:t>
      </w:r>
      <w:r>
        <w:rPr>
          <w:rFonts w:eastAsia="仿宋_GB2312" w:hint="eastAsia"/>
          <w:kern w:val="0"/>
          <w:sz w:val="28"/>
          <w:szCs w:val="28"/>
        </w:rPr>
        <w:t>18</w:t>
      </w:r>
      <w:r>
        <w:rPr>
          <w:rFonts w:eastAsia="仿宋_GB2312"/>
          <w:kern w:val="0"/>
          <w:sz w:val="28"/>
          <w:szCs w:val="28"/>
        </w:rPr>
        <w:t>日</w:t>
      </w:r>
      <w:r>
        <w:rPr>
          <w:rFonts w:ascii="仿宋_GB2312" w:eastAsia="仿宋_GB2312" w:hAnsi="仿宋_GB2312" w:cs="仿宋_GB2312" w:hint="eastAsia"/>
          <w:kern w:val="0"/>
          <w:sz w:val="28"/>
          <w:szCs w:val="28"/>
        </w:rPr>
        <w:t xml:space="preserve">印发  </w:t>
      </w:r>
    </w:p>
    <w:sectPr w:rsidR="00300E48">
      <w:pgSz w:w="11906" w:h="16838"/>
      <w:pgMar w:top="1417" w:right="1531" w:bottom="1417" w:left="1531" w:header="851" w:footer="964" w:gutter="0"/>
      <w:cols w:space="0"/>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4AE1B1" w14:textId="77777777" w:rsidR="0034179E" w:rsidRDefault="0034179E">
      <w:pPr>
        <w:spacing w:after="0" w:line="240" w:lineRule="auto"/>
      </w:pPr>
      <w:r>
        <w:separator/>
      </w:r>
    </w:p>
  </w:endnote>
  <w:endnote w:type="continuationSeparator" w:id="0">
    <w:p w14:paraId="26DE0756" w14:textId="77777777" w:rsidR="0034179E" w:rsidRDefault="003417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w:altName w:val="Noto Sans Syriac Eastern"/>
    <w:panose1 w:val="02040503050406030204"/>
    <w:charset w:val="00"/>
    <w:family w:val="roman"/>
    <w:pitch w:val="variable"/>
    <w:sig w:usb0="E00006FF" w:usb1="420024FF" w:usb2="02000000" w:usb3="00000000" w:csb0="0000019F" w:csb1="00000000"/>
  </w:font>
  <w:font w:name="FZXiaoBiaoSong-B05S">
    <w:altName w:val="微软雅黑"/>
    <w:charset w:val="86"/>
    <w:family w:val="swiss"/>
    <w:pitch w:val="default"/>
    <w:sig w:usb0="A00002BF" w:usb1="184F6CFA" w:usb2="00000012" w:usb3="00000000" w:csb0="00040001" w:csb1="00000000"/>
  </w:font>
  <w:font w:name="Calibri">
    <w:panose1 w:val="020F0502020204030204"/>
    <w:charset w:val="00"/>
    <w:family w:val="swiss"/>
    <w:pitch w:val="variable"/>
    <w:sig w:usb0="E4002EFF" w:usb1="C2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微软雅黑"/>
    <w:charset w:val="86"/>
    <w:family w:val="script"/>
    <w:pitch w:val="default"/>
    <w:sig w:usb0="A00002BF" w:usb1="184F6CFA" w:usb2="00000012" w:usb3="00000000" w:csb0="00040001" w:csb1="00000000"/>
  </w:font>
  <w:font w:name="仿宋_GB2312">
    <w:altName w:val="微软雅黑"/>
    <w:charset w:val="86"/>
    <w:family w:val="modern"/>
    <w:pitch w:val="default"/>
    <w:sig w:usb0="00000001" w:usb1="080E0000" w:usb2="00000000" w:usb3="00000000" w:csb0="00040000" w:csb1="00000000"/>
  </w:font>
  <w:font w:name="华文中宋">
    <w:panose1 w:val="02010600040101010101"/>
    <w:charset w:val="86"/>
    <w:family w:val="auto"/>
    <w:pitch w:val="variable"/>
    <w:sig w:usb0="00000287" w:usb1="080F0000" w:usb2="00000010" w:usb3="00000000" w:csb0="0004009F" w:csb1="00000000"/>
  </w:font>
  <w:font w:name="楷体_GB2312">
    <w:altName w:val="微软雅黑"/>
    <w:charset w:val="86"/>
    <w:family w:val="auto"/>
    <w:pitch w:val="default"/>
    <w:sig w:usb0="00000001" w:usb1="080E0000" w:usb2="00000000" w:usb3="00000000" w:csb0="00040000" w:csb1="00000000"/>
  </w:font>
  <w:font w:name="仿宋">
    <w:panose1 w:val="02010609060101010101"/>
    <w:charset w:val="86"/>
    <w:family w:val="modern"/>
    <w:pitch w:val="fixed"/>
    <w:sig w:usb0="800002BF" w:usb1="38CF7CFA" w:usb2="00000016" w:usb3="00000000" w:csb0="00040001"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E0300D" w14:textId="77777777" w:rsidR="00300E48" w:rsidRDefault="00000000">
    <w:pPr>
      <w:pStyle w:val="a8"/>
      <w:ind w:left="424"/>
      <w:rPr>
        <w:rFonts w:ascii="宋体" w:hAnsi="宋体" w:hint="eastAsia"/>
        <w:sz w:val="28"/>
        <w:szCs w:val="28"/>
      </w:rPr>
    </w:pPr>
    <w:r>
      <w:rPr>
        <w:rFonts w:ascii="宋体" w:hAnsi="宋体" w:hint="eastAsia"/>
        <w:sz w:val="28"/>
        <w:szCs w:val="28"/>
      </w:rPr>
      <w:t>—</w:t>
    </w:r>
    <w:r>
      <w:rPr>
        <w:rFonts w:ascii="宋体" w:hAnsi="宋体"/>
        <w:sz w:val="28"/>
        <w:szCs w:val="28"/>
      </w:rPr>
      <w:t xml:space="preserve"> </w:t>
    </w:r>
    <w:r>
      <w:rPr>
        <w:rFonts w:ascii="宋体" w:hAnsi="宋体"/>
        <w:sz w:val="28"/>
        <w:szCs w:val="28"/>
      </w:rPr>
      <w:fldChar w:fldCharType="begin"/>
    </w:r>
    <w:r>
      <w:rPr>
        <w:rFonts w:ascii="宋体" w:hAnsi="宋体"/>
        <w:sz w:val="28"/>
        <w:szCs w:val="28"/>
      </w:rPr>
      <w:instrText>PAGE   \* MERGEFORMAT</w:instrText>
    </w:r>
    <w:r>
      <w:rPr>
        <w:rFonts w:ascii="宋体" w:hAnsi="宋体"/>
        <w:sz w:val="28"/>
        <w:szCs w:val="28"/>
      </w:rPr>
      <w:fldChar w:fldCharType="separate"/>
    </w:r>
    <w:r>
      <w:rPr>
        <w:rFonts w:ascii="宋体" w:hAnsi="宋体"/>
        <w:sz w:val="28"/>
        <w:szCs w:val="28"/>
        <w:lang w:val="zh-CN"/>
      </w:rPr>
      <w:t>2</w:t>
    </w:r>
    <w:r>
      <w:rPr>
        <w:rFonts w:ascii="宋体" w:hAnsi="宋体"/>
        <w:sz w:val="28"/>
        <w:szCs w:val="28"/>
      </w:rPr>
      <w:fldChar w:fldCharType="end"/>
    </w:r>
    <w:r>
      <w:rPr>
        <w:rFonts w:ascii="宋体" w:hAnsi="宋体" w:hint="eastAsia"/>
        <w:sz w:val="28"/>
        <w:szCs w:val="28"/>
      </w:rPr>
      <w:t xml:space="preserve"> —</w:t>
    </w:r>
  </w:p>
  <w:p w14:paraId="2FA02B54" w14:textId="77777777" w:rsidR="00300E48" w:rsidRDefault="00300E48">
    <w:pPr>
      <w:pStyle w:val="a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874715" w14:textId="77777777" w:rsidR="00300E48" w:rsidRDefault="00000000">
    <w:pPr>
      <w:pStyle w:val="a8"/>
      <w:wordWrap w:val="0"/>
      <w:ind w:rightChars="161" w:right="338"/>
      <w:jc w:val="right"/>
      <w:rPr>
        <w:rFonts w:ascii="宋体" w:hAnsi="宋体" w:hint="eastAsia"/>
        <w:sz w:val="28"/>
        <w:szCs w:val="28"/>
      </w:rPr>
    </w:pPr>
    <w:r>
      <w:rPr>
        <w:rFonts w:ascii="宋体" w:hAnsi="宋体" w:hint="eastAsia"/>
        <w:sz w:val="28"/>
        <w:szCs w:val="28"/>
      </w:rPr>
      <w:t xml:space="preserve">— </w:t>
    </w:r>
    <w:r>
      <w:rPr>
        <w:rFonts w:ascii="宋体" w:hAnsi="宋体"/>
        <w:sz w:val="28"/>
        <w:szCs w:val="28"/>
      </w:rPr>
      <w:fldChar w:fldCharType="begin"/>
    </w:r>
    <w:r>
      <w:rPr>
        <w:rFonts w:ascii="宋体" w:hAnsi="宋体"/>
        <w:sz w:val="28"/>
        <w:szCs w:val="28"/>
      </w:rPr>
      <w:instrText>PAGE   \* MERGEFORMAT</w:instrText>
    </w:r>
    <w:r>
      <w:rPr>
        <w:rFonts w:ascii="宋体" w:hAnsi="宋体"/>
        <w:sz w:val="28"/>
        <w:szCs w:val="28"/>
      </w:rPr>
      <w:fldChar w:fldCharType="separate"/>
    </w:r>
    <w:r>
      <w:rPr>
        <w:rFonts w:ascii="宋体" w:hAnsi="宋体"/>
        <w:sz w:val="28"/>
        <w:szCs w:val="28"/>
        <w:lang w:val="zh-CN"/>
      </w:rPr>
      <w:t>1</w:t>
    </w:r>
    <w:r>
      <w:rPr>
        <w:rFonts w:ascii="宋体" w:hAnsi="宋体"/>
        <w:sz w:val="28"/>
        <w:szCs w:val="28"/>
      </w:rPr>
      <w:fldChar w:fldCharType="end"/>
    </w:r>
    <w:r>
      <w:rPr>
        <w:rFonts w:ascii="宋体" w:hAnsi="宋体" w:hint="eastAsia"/>
        <w:sz w:val="28"/>
        <w:szCs w:val="28"/>
      </w:rPr>
      <w:t xml:space="preserve"> —</w:t>
    </w:r>
  </w:p>
  <w:p w14:paraId="27BEDBC7" w14:textId="77777777" w:rsidR="00300E48" w:rsidRDefault="00300E48">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9B6536" w14:textId="77777777" w:rsidR="0034179E" w:rsidRDefault="0034179E">
      <w:pPr>
        <w:spacing w:after="0" w:line="240" w:lineRule="auto"/>
      </w:pPr>
      <w:r>
        <w:separator/>
      </w:r>
    </w:p>
  </w:footnote>
  <w:footnote w:type="continuationSeparator" w:id="0">
    <w:p w14:paraId="1049FD3B" w14:textId="77777777" w:rsidR="0034179E" w:rsidRDefault="0034179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EE2852"/>
    <w:multiLevelType w:val="singleLevel"/>
    <w:tmpl w:val="FFEE2852"/>
    <w:lvl w:ilvl="0">
      <w:start w:val="2"/>
      <w:numFmt w:val="decimal"/>
      <w:suff w:val="space"/>
      <w:lvlText w:val="%1."/>
      <w:lvlJc w:val="left"/>
    </w:lvl>
  </w:abstractNum>
  <w:abstractNum w:abstractNumId="1" w15:restartNumberingAfterBreak="0">
    <w:nsid w:val="2F8E5749"/>
    <w:multiLevelType w:val="singleLevel"/>
    <w:tmpl w:val="2F8E5749"/>
    <w:lvl w:ilvl="0">
      <w:start w:val="3"/>
      <w:numFmt w:val="chineseCounting"/>
      <w:suff w:val="nothing"/>
      <w:lvlText w:val="%1、"/>
      <w:lvlJc w:val="left"/>
      <w:rPr>
        <w:rFonts w:hint="eastAsia"/>
      </w:rPr>
    </w:lvl>
  </w:abstractNum>
  <w:abstractNum w:abstractNumId="2" w15:restartNumberingAfterBreak="0">
    <w:nsid w:val="4C563883"/>
    <w:multiLevelType w:val="singleLevel"/>
    <w:tmpl w:val="4C563883"/>
    <w:lvl w:ilvl="0">
      <w:start w:val="1"/>
      <w:numFmt w:val="chineseCounting"/>
      <w:suff w:val="nothing"/>
      <w:lvlText w:val="%1、"/>
      <w:lvlJc w:val="left"/>
      <w:rPr>
        <w:rFonts w:hint="eastAsia"/>
      </w:rPr>
    </w:lvl>
  </w:abstractNum>
  <w:num w:numId="1" w16cid:durableId="1201356440">
    <w:abstractNumId w:val="0"/>
  </w:num>
  <w:num w:numId="2" w16cid:durableId="266891931">
    <w:abstractNumId w:val="1"/>
  </w:num>
  <w:num w:numId="3" w16cid:durableId="181097149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420"/>
  <w:evenAndOddHeaders/>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20FC"/>
    <w:rsid w:val="BBBA7546"/>
    <w:rsid w:val="BDFB3876"/>
    <w:rsid w:val="CDDB19BC"/>
    <w:rsid w:val="D7DD8383"/>
    <w:rsid w:val="D9FD4E96"/>
    <w:rsid w:val="E5FFD66A"/>
    <w:rsid w:val="E7DF50AE"/>
    <w:rsid w:val="F4662A95"/>
    <w:rsid w:val="F9DF1E0A"/>
    <w:rsid w:val="FA2F2396"/>
    <w:rsid w:val="FBF7E74C"/>
    <w:rsid w:val="FDBFA2DA"/>
    <w:rsid w:val="FED38E36"/>
    <w:rsid w:val="FEDD5E61"/>
    <w:rsid w:val="00025A0E"/>
    <w:rsid w:val="000352DD"/>
    <w:rsid w:val="000614FA"/>
    <w:rsid w:val="000631D6"/>
    <w:rsid w:val="00063327"/>
    <w:rsid w:val="000674B7"/>
    <w:rsid w:val="0007066C"/>
    <w:rsid w:val="000918AF"/>
    <w:rsid w:val="000A149C"/>
    <w:rsid w:val="000A1E9A"/>
    <w:rsid w:val="000A5165"/>
    <w:rsid w:val="000A7748"/>
    <w:rsid w:val="000B60C5"/>
    <w:rsid w:val="000D0658"/>
    <w:rsid w:val="000D2950"/>
    <w:rsid w:val="000F0A28"/>
    <w:rsid w:val="000F37F7"/>
    <w:rsid w:val="000F4735"/>
    <w:rsid w:val="00102695"/>
    <w:rsid w:val="00105563"/>
    <w:rsid w:val="00120A34"/>
    <w:rsid w:val="00134C10"/>
    <w:rsid w:val="00146DAC"/>
    <w:rsid w:val="00167AB7"/>
    <w:rsid w:val="001C11E8"/>
    <w:rsid w:val="001C5076"/>
    <w:rsid w:val="001C6AD8"/>
    <w:rsid w:val="001D77F7"/>
    <w:rsid w:val="001E0531"/>
    <w:rsid w:val="001E4827"/>
    <w:rsid w:val="001E60DE"/>
    <w:rsid w:val="00207E73"/>
    <w:rsid w:val="00210E72"/>
    <w:rsid w:val="002120BD"/>
    <w:rsid w:val="002143A6"/>
    <w:rsid w:val="00236804"/>
    <w:rsid w:val="00243118"/>
    <w:rsid w:val="00244211"/>
    <w:rsid w:val="00265D86"/>
    <w:rsid w:val="002A1C56"/>
    <w:rsid w:val="002A446A"/>
    <w:rsid w:val="002B0587"/>
    <w:rsid w:val="002B2E75"/>
    <w:rsid w:val="002D0ECC"/>
    <w:rsid w:val="002D2370"/>
    <w:rsid w:val="002D6F73"/>
    <w:rsid w:val="002E1FD1"/>
    <w:rsid w:val="002E2D74"/>
    <w:rsid w:val="00300E48"/>
    <w:rsid w:val="003043E4"/>
    <w:rsid w:val="003073C2"/>
    <w:rsid w:val="00314A31"/>
    <w:rsid w:val="00320FED"/>
    <w:rsid w:val="003251DC"/>
    <w:rsid w:val="003262DA"/>
    <w:rsid w:val="003339BB"/>
    <w:rsid w:val="00335099"/>
    <w:rsid w:val="0034179E"/>
    <w:rsid w:val="0034439D"/>
    <w:rsid w:val="00363339"/>
    <w:rsid w:val="0037105E"/>
    <w:rsid w:val="00383E4D"/>
    <w:rsid w:val="00385D0C"/>
    <w:rsid w:val="00385D46"/>
    <w:rsid w:val="00387D76"/>
    <w:rsid w:val="003A03A6"/>
    <w:rsid w:val="003A4AFD"/>
    <w:rsid w:val="003B0D0D"/>
    <w:rsid w:val="003B1555"/>
    <w:rsid w:val="003C07F0"/>
    <w:rsid w:val="003C6F11"/>
    <w:rsid w:val="003C7B7B"/>
    <w:rsid w:val="003D1B25"/>
    <w:rsid w:val="003E2FDB"/>
    <w:rsid w:val="003E7B56"/>
    <w:rsid w:val="003F2F0A"/>
    <w:rsid w:val="0041695B"/>
    <w:rsid w:val="00432439"/>
    <w:rsid w:val="004333AE"/>
    <w:rsid w:val="00433F2A"/>
    <w:rsid w:val="004350ED"/>
    <w:rsid w:val="0044073F"/>
    <w:rsid w:val="004527EF"/>
    <w:rsid w:val="00453D30"/>
    <w:rsid w:val="00462334"/>
    <w:rsid w:val="00473B11"/>
    <w:rsid w:val="00474DEE"/>
    <w:rsid w:val="00491650"/>
    <w:rsid w:val="004A0285"/>
    <w:rsid w:val="004A506D"/>
    <w:rsid w:val="004B3180"/>
    <w:rsid w:val="004D1BC6"/>
    <w:rsid w:val="004D758D"/>
    <w:rsid w:val="00501797"/>
    <w:rsid w:val="005042FD"/>
    <w:rsid w:val="00512635"/>
    <w:rsid w:val="005209CD"/>
    <w:rsid w:val="00522DB7"/>
    <w:rsid w:val="00525B9C"/>
    <w:rsid w:val="00547705"/>
    <w:rsid w:val="00550AB6"/>
    <w:rsid w:val="00554D81"/>
    <w:rsid w:val="005620F5"/>
    <w:rsid w:val="00575D1A"/>
    <w:rsid w:val="00580001"/>
    <w:rsid w:val="005A2BDB"/>
    <w:rsid w:val="005B1CA3"/>
    <w:rsid w:val="005C682D"/>
    <w:rsid w:val="005D36E7"/>
    <w:rsid w:val="005F0423"/>
    <w:rsid w:val="005F1DA1"/>
    <w:rsid w:val="006039BD"/>
    <w:rsid w:val="006128C2"/>
    <w:rsid w:val="0062763A"/>
    <w:rsid w:val="006472CE"/>
    <w:rsid w:val="006538CF"/>
    <w:rsid w:val="00665F59"/>
    <w:rsid w:val="00670420"/>
    <w:rsid w:val="0067584C"/>
    <w:rsid w:val="00680C38"/>
    <w:rsid w:val="00692917"/>
    <w:rsid w:val="00692C24"/>
    <w:rsid w:val="00696EAE"/>
    <w:rsid w:val="006C1474"/>
    <w:rsid w:val="006C5503"/>
    <w:rsid w:val="006D4DA9"/>
    <w:rsid w:val="006D7D23"/>
    <w:rsid w:val="006F129B"/>
    <w:rsid w:val="006F4B97"/>
    <w:rsid w:val="006F7397"/>
    <w:rsid w:val="007013D0"/>
    <w:rsid w:val="00702E1D"/>
    <w:rsid w:val="0070657C"/>
    <w:rsid w:val="007173E1"/>
    <w:rsid w:val="00721F48"/>
    <w:rsid w:val="007319E3"/>
    <w:rsid w:val="007473E7"/>
    <w:rsid w:val="007504F7"/>
    <w:rsid w:val="00750DC3"/>
    <w:rsid w:val="0075419E"/>
    <w:rsid w:val="007620FC"/>
    <w:rsid w:val="007636DA"/>
    <w:rsid w:val="00774594"/>
    <w:rsid w:val="00780E8B"/>
    <w:rsid w:val="00783837"/>
    <w:rsid w:val="007847DC"/>
    <w:rsid w:val="00792892"/>
    <w:rsid w:val="00797400"/>
    <w:rsid w:val="007A1596"/>
    <w:rsid w:val="007A3FD8"/>
    <w:rsid w:val="007A45AD"/>
    <w:rsid w:val="007A583E"/>
    <w:rsid w:val="007A5C8F"/>
    <w:rsid w:val="007B3972"/>
    <w:rsid w:val="007E2BA5"/>
    <w:rsid w:val="007F5B5B"/>
    <w:rsid w:val="00803505"/>
    <w:rsid w:val="00811427"/>
    <w:rsid w:val="00817ED4"/>
    <w:rsid w:val="00821837"/>
    <w:rsid w:val="00823D28"/>
    <w:rsid w:val="00825115"/>
    <w:rsid w:val="00827A04"/>
    <w:rsid w:val="008321DF"/>
    <w:rsid w:val="00833FF0"/>
    <w:rsid w:val="0084385B"/>
    <w:rsid w:val="00852293"/>
    <w:rsid w:val="008772EF"/>
    <w:rsid w:val="00890548"/>
    <w:rsid w:val="008926E2"/>
    <w:rsid w:val="00894C40"/>
    <w:rsid w:val="008A4878"/>
    <w:rsid w:val="008A620D"/>
    <w:rsid w:val="008C03FF"/>
    <w:rsid w:val="008C38BB"/>
    <w:rsid w:val="008D1D8E"/>
    <w:rsid w:val="00910316"/>
    <w:rsid w:val="00926A14"/>
    <w:rsid w:val="009359D0"/>
    <w:rsid w:val="00941CE8"/>
    <w:rsid w:val="00943336"/>
    <w:rsid w:val="00946949"/>
    <w:rsid w:val="00946AA5"/>
    <w:rsid w:val="0095068C"/>
    <w:rsid w:val="009513FC"/>
    <w:rsid w:val="009778B5"/>
    <w:rsid w:val="00977B58"/>
    <w:rsid w:val="009A38F7"/>
    <w:rsid w:val="009A69EC"/>
    <w:rsid w:val="009B4D51"/>
    <w:rsid w:val="009C2346"/>
    <w:rsid w:val="009D06F0"/>
    <w:rsid w:val="009E1A1C"/>
    <w:rsid w:val="009E44C5"/>
    <w:rsid w:val="009F74D3"/>
    <w:rsid w:val="00A05293"/>
    <w:rsid w:val="00A1101A"/>
    <w:rsid w:val="00A154DA"/>
    <w:rsid w:val="00A16709"/>
    <w:rsid w:val="00A3138D"/>
    <w:rsid w:val="00A32DE7"/>
    <w:rsid w:val="00A351A4"/>
    <w:rsid w:val="00A512A9"/>
    <w:rsid w:val="00A545FB"/>
    <w:rsid w:val="00A6053F"/>
    <w:rsid w:val="00A63C71"/>
    <w:rsid w:val="00A720B6"/>
    <w:rsid w:val="00A728D5"/>
    <w:rsid w:val="00A754E8"/>
    <w:rsid w:val="00A76A22"/>
    <w:rsid w:val="00A875F0"/>
    <w:rsid w:val="00AB2F46"/>
    <w:rsid w:val="00AC39F1"/>
    <w:rsid w:val="00AD4FA5"/>
    <w:rsid w:val="00AF3DF7"/>
    <w:rsid w:val="00AF5833"/>
    <w:rsid w:val="00AF785E"/>
    <w:rsid w:val="00B0378B"/>
    <w:rsid w:val="00B04AD5"/>
    <w:rsid w:val="00B348D0"/>
    <w:rsid w:val="00B400C4"/>
    <w:rsid w:val="00B4523D"/>
    <w:rsid w:val="00B45EDF"/>
    <w:rsid w:val="00B51792"/>
    <w:rsid w:val="00B546FE"/>
    <w:rsid w:val="00B65321"/>
    <w:rsid w:val="00B82990"/>
    <w:rsid w:val="00B829C4"/>
    <w:rsid w:val="00B84655"/>
    <w:rsid w:val="00B90001"/>
    <w:rsid w:val="00B937FF"/>
    <w:rsid w:val="00BE1653"/>
    <w:rsid w:val="00BE3C5E"/>
    <w:rsid w:val="00BE3F6C"/>
    <w:rsid w:val="00C0177F"/>
    <w:rsid w:val="00C14B0A"/>
    <w:rsid w:val="00C31556"/>
    <w:rsid w:val="00C47A23"/>
    <w:rsid w:val="00C504A1"/>
    <w:rsid w:val="00C635F5"/>
    <w:rsid w:val="00C67372"/>
    <w:rsid w:val="00C737BC"/>
    <w:rsid w:val="00C93121"/>
    <w:rsid w:val="00CA1026"/>
    <w:rsid w:val="00CA6E1E"/>
    <w:rsid w:val="00CB0BF9"/>
    <w:rsid w:val="00CC78AB"/>
    <w:rsid w:val="00CE4279"/>
    <w:rsid w:val="00CF4712"/>
    <w:rsid w:val="00D04887"/>
    <w:rsid w:val="00D20CEA"/>
    <w:rsid w:val="00D22581"/>
    <w:rsid w:val="00D22FE2"/>
    <w:rsid w:val="00D55ED3"/>
    <w:rsid w:val="00D6080A"/>
    <w:rsid w:val="00D6788F"/>
    <w:rsid w:val="00D72E35"/>
    <w:rsid w:val="00D94781"/>
    <w:rsid w:val="00DA4F8A"/>
    <w:rsid w:val="00DC3D5F"/>
    <w:rsid w:val="00DC54F8"/>
    <w:rsid w:val="00DC7EB8"/>
    <w:rsid w:val="00DD0AD6"/>
    <w:rsid w:val="00DD3B29"/>
    <w:rsid w:val="00DE3EA2"/>
    <w:rsid w:val="00DE5492"/>
    <w:rsid w:val="00DF45AE"/>
    <w:rsid w:val="00E07FCD"/>
    <w:rsid w:val="00E1197A"/>
    <w:rsid w:val="00E145EB"/>
    <w:rsid w:val="00E15ABB"/>
    <w:rsid w:val="00E23C18"/>
    <w:rsid w:val="00E42E23"/>
    <w:rsid w:val="00E572C5"/>
    <w:rsid w:val="00E82916"/>
    <w:rsid w:val="00E82BE5"/>
    <w:rsid w:val="00E8600A"/>
    <w:rsid w:val="00E9262F"/>
    <w:rsid w:val="00E97C5E"/>
    <w:rsid w:val="00EA485E"/>
    <w:rsid w:val="00EA7273"/>
    <w:rsid w:val="00EA7CBE"/>
    <w:rsid w:val="00EB011F"/>
    <w:rsid w:val="00EC2B7A"/>
    <w:rsid w:val="00EE65ED"/>
    <w:rsid w:val="00EE7199"/>
    <w:rsid w:val="00EF1CF7"/>
    <w:rsid w:val="00EF639C"/>
    <w:rsid w:val="00F03932"/>
    <w:rsid w:val="00F12700"/>
    <w:rsid w:val="00F17EA7"/>
    <w:rsid w:val="00F23271"/>
    <w:rsid w:val="00F32BD1"/>
    <w:rsid w:val="00F36D90"/>
    <w:rsid w:val="00F42FD7"/>
    <w:rsid w:val="00F436E3"/>
    <w:rsid w:val="00F46FCB"/>
    <w:rsid w:val="00F47120"/>
    <w:rsid w:val="00F67DC1"/>
    <w:rsid w:val="00F77960"/>
    <w:rsid w:val="00F8277D"/>
    <w:rsid w:val="00F860C4"/>
    <w:rsid w:val="00F93443"/>
    <w:rsid w:val="00FB2D4A"/>
    <w:rsid w:val="00FB5E32"/>
    <w:rsid w:val="00FC2CE6"/>
    <w:rsid w:val="00FD0295"/>
    <w:rsid w:val="00FD66B4"/>
    <w:rsid w:val="00FF6C2F"/>
    <w:rsid w:val="2F986FA7"/>
    <w:rsid w:val="31B7B54F"/>
    <w:rsid w:val="3A6B7424"/>
    <w:rsid w:val="5BEFC302"/>
    <w:rsid w:val="6C6A5440"/>
    <w:rsid w:val="6E772B17"/>
    <w:rsid w:val="6F970567"/>
    <w:rsid w:val="727F05DD"/>
    <w:rsid w:val="7375A0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02D44E77"/>
  <w15:docId w15:val="{73DBB306-BF7E-4CFD-B4C3-CC33F3B88D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pPr>
        <w:spacing w:after="160" w:line="278"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uiPriority="99" w:qFormat="1"/>
    <w:lsdException w:name="caption" w:semiHidden="1" w:unhideWhenUsed="1" w:qFormat="1"/>
    <w:lsdException w:name="Title" w:uiPriority="10" w:qFormat="1"/>
    <w:lsdException w:name="Default Paragraph Font" w:semiHidden="1" w:uiPriority="1" w:unhideWhenUsed="1" w:qFormat="1"/>
    <w:lsdException w:name="Body Text" w:uiPriority="99" w:unhideWhenUsed="1" w:qFormat="1"/>
    <w:lsdException w:name="Subtitle" w:qFormat="1"/>
    <w:lsdException w:name="Date" w:qFormat="1"/>
    <w:lsdException w:name="Hyperlink" w:unhideWhenUsed="1"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unhideWhenUsed="1"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uiPriority="5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a0"/>
    <w:qFormat/>
    <w:pPr>
      <w:widowControl w:val="0"/>
      <w:jc w:val="both"/>
    </w:pPr>
    <w:rPr>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next w:val="a4"/>
    <w:uiPriority w:val="99"/>
    <w:unhideWhenUsed/>
    <w:qFormat/>
    <w:pPr>
      <w:spacing w:after="120"/>
    </w:pPr>
  </w:style>
  <w:style w:type="paragraph" w:styleId="a4">
    <w:name w:val="Title"/>
    <w:basedOn w:val="a"/>
    <w:next w:val="a"/>
    <w:uiPriority w:val="10"/>
    <w:qFormat/>
    <w:pPr>
      <w:spacing w:before="240" w:after="60"/>
      <w:jc w:val="center"/>
      <w:outlineLvl w:val="0"/>
    </w:pPr>
    <w:rPr>
      <w:rFonts w:ascii="Cambria" w:hAnsi="Cambria"/>
      <w:b/>
      <w:bCs/>
      <w:sz w:val="32"/>
      <w:szCs w:val="32"/>
    </w:rPr>
  </w:style>
  <w:style w:type="paragraph" w:styleId="a5">
    <w:name w:val="Date"/>
    <w:basedOn w:val="a"/>
    <w:next w:val="a"/>
    <w:link w:val="a6"/>
    <w:qFormat/>
    <w:pPr>
      <w:ind w:leftChars="2500" w:left="100"/>
    </w:pPr>
  </w:style>
  <w:style w:type="paragraph" w:styleId="a7">
    <w:name w:val="Balloon Text"/>
    <w:basedOn w:val="a"/>
    <w:semiHidden/>
    <w:qFormat/>
    <w:rPr>
      <w:sz w:val="18"/>
      <w:szCs w:val="18"/>
    </w:rPr>
  </w:style>
  <w:style w:type="paragraph" w:styleId="a8">
    <w:name w:val="footer"/>
    <w:basedOn w:val="a"/>
    <w:link w:val="a9"/>
    <w:uiPriority w:val="99"/>
    <w:qFormat/>
    <w:pPr>
      <w:tabs>
        <w:tab w:val="center" w:pos="4153"/>
        <w:tab w:val="right" w:pos="8306"/>
      </w:tabs>
      <w:snapToGrid w:val="0"/>
      <w:jc w:val="left"/>
    </w:pPr>
    <w:rPr>
      <w:sz w:val="18"/>
      <w:szCs w:val="18"/>
    </w:rPr>
  </w:style>
  <w:style w:type="paragraph" w:styleId="aa">
    <w:name w:val="header"/>
    <w:basedOn w:val="a"/>
    <w:link w:val="ab"/>
    <w:qFormat/>
    <w:pPr>
      <w:pBdr>
        <w:bottom w:val="single" w:sz="6" w:space="1" w:color="auto"/>
      </w:pBdr>
      <w:tabs>
        <w:tab w:val="center" w:pos="4153"/>
        <w:tab w:val="right" w:pos="8306"/>
      </w:tabs>
      <w:snapToGrid w:val="0"/>
      <w:jc w:val="center"/>
    </w:pPr>
    <w:rPr>
      <w:sz w:val="18"/>
      <w:szCs w:val="18"/>
    </w:rPr>
  </w:style>
  <w:style w:type="paragraph" w:styleId="ac">
    <w:name w:val="Normal (Web)"/>
    <w:basedOn w:val="a"/>
    <w:uiPriority w:val="99"/>
    <w:unhideWhenUsed/>
    <w:qFormat/>
    <w:pPr>
      <w:widowControl/>
      <w:spacing w:before="100" w:beforeAutospacing="1" w:after="100" w:afterAutospacing="1"/>
      <w:jc w:val="left"/>
    </w:pPr>
    <w:rPr>
      <w:rFonts w:ascii="宋体" w:hAnsi="宋体" w:cs="宋体"/>
      <w:kern w:val="0"/>
      <w:sz w:val="24"/>
    </w:rPr>
  </w:style>
  <w:style w:type="table" w:styleId="ad">
    <w:name w:val="Table Grid"/>
    <w:basedOn w:val="a2"/>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Hyperlink"/>
    <w:basedOn w:val="a1"/>
    <w:unhideWhenUsed/>
    <w:qFormat/>
    <w:rPr>
      <w:color w:val="0000FF"/>
      <w:u w:val="single"/>
    </w:rPr>
  </w:style>
  <w:style w:type="character" w:customStyle="1" w:styleId="ab">
    <w:name w:val="页眉 字符"/>
    <w:link w:val="aa"/>
    <w:qFormat/>
    <w:rPr>
      <w:kern w:val="2"/>
      <w:sz w:val="18"/>
      <w:szCs w:val="18"/>
    </w:rPr>
  </w:style>
  <w:style w:type="character" w:customStyle="1" w:styleId="a9">
    <w:name w:val="页脚 字符"/>
    <w:link w:val="a8"/>
    <w:uiPriority w:val="99"/>
    <w:qFormat/>
    <w:rPr>
      <w:kern w:val="2"/>
      <w:sz w:val="18"/>
      <w:szCs w:val="18"/>
    </w:rPr>
  </w:style>
  <w:style w:type="paragraph" w:customStyle="1" w:styleId="1">
    <w:name w:val="列出段落1"/>
    <w:basedOn w:val="a"/>
    <w:qFormat/>
    <w:pPr>
      <w:ind w:firstLineChars="200" w:firstLine="420"/>
    </w:pPr>
    <w:rPr>
      <w:szCs w:val="21"/>
    </w:rPr>
  </w:style>
  <w:style w:type="character" w:customStyle="1" w:styleId="a6">
    <w:name w:val="日期 字符"/>
    <w:basedOn w:val="a1"/>
    <w:link w:val="a5"/>
    <w:qFormat/>
    <w:rPr>
      <w:kern w:val="2"/>
      <w:sz w:val="21"/>
      <w:szCs w:val="24"/>
    </w:rPr>
  </w:style>
  <w:style w:type="paragraph" w:styleId="af">
    <w:name w:val="List Paragraph"/>
    <w:basedOn w:val="a"/>
    <w:qFormat/>
    <w:pPr>
      <w:ind w:firstLineChars="200" w:firstLine="420"/>
    </w:pPr>
  </w:style>
  <w:style w:type="paragraph" w:customStyle="1" w:styleId="Default">
    <w:name w:val="Default"/>
    <w:qFormat/>
    <w:pPr>
      <w:widowControl w:val="0"/>
      <w:autoSpaceDE w:val="0"/>
      <w:autoSpaceDN w:val="0"/>
      <w:adjustRightInd w:val="0"/>
    </w:pPr>
    <w:rPr>
      <w:rFonts w:ascii="FZXiaoBiaoSong-B05S" w:eastAsia="FZXiaoBiaoSong-B05S" w:hAnsi="Calibri" w:cs="FZXiaoBiaoSong-B05S"/>
      <w:color w:val="000000"/>
      <w:sz w:val="24"/>
      <w:szCs w:val="24"/>
    </w:rPr>
  </w:style>
  <w:style w:type="paragraph" w:customStyle="1" w:styleId="p">
    <w:name w:val="p"/>
    <w:basedOn w:val="a"/>
    <w:qFormat/>
    <w:pPr>
      <w:spacing w:line="390" w:lineRule="atLeast"/>
      <w:ind w:firstLine="420"/>
    </w:pPr>
    <w:rPr>
      <w:kern w:val="0"/>
      <w:sz w:val="24"/>
    </w:rPr>
  </w:style>
  <w:style w:type="character" w:customStyle="1" w:styleId="spansect2Title">
    <w:name w:val="span_sect2Title"/>
    <w:basedOn w:val="a1"/>
    <w:qFormat/>
    <w:rPr>
      <w:b/>
      <w:bCs/>
    </w:rPr>
  </w:style>
  <w:style w:type="character" w:customStyle="1" w:styleId="any">
    <w:name w:val="any"/>
    <w:basedOn w:val="a1"/>
    <w:qFormat/>
  </w:style>
  <w:style w:type="paragraph" w:customStyle="1" w:styleId="promulgatesignatory">
    <w:name w:val="promulgatesignatory"/>
    <w:basedOn w:val="a"/>
    <w:qFormat/>
    <w:pPr>
      <w:jc w:val="right"/>
    </w:pPr>
    <w:rPr>
      <w:rFonts w:ascii="Calibri" w:hAnsi="Calibri" w:cs="宋体"/>
    </w:rPr>
  </w:style>
  <w:style w:type="table" w:customStyle="1" w:styleId="TableNormal">
    <w:name w:val="Table Normal"/>
    <w:semiHidden/>
    <w:unhideWhenUsed/>
    <w:qFormat/>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16</Pages>
  <Words>3157</Words>
  <Characters>3221</Characters>
  <Application>Microsoft Office Word</Application>
  <DocSecurity>0</DocSecurity>
  <Lines>247</Lines>
  <Paragraphs>199</Paragraphs>
  <ScaleCrop>false</ScaleCrop>
  <Company>Microsoft China</Company>
  <LinksUpToDate>false</LinksUpToDate>
  <CharactersWithSpaces>6179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关于报送“2015年中国（上海）国际青少年校园足球邀请赛”食品安全保障工作预案的函</dc:title>
  <dc:creator>丁磊</dc:creator>
  <cp:lastModifiedBy>妍娜 吴</cp:lastModifiedBy>
  <cp:revision>2</cp:revision>
  <cp:lastPrinted>2021-03-19T07:54:00Z</cp:lastPrinted>
  <dcterms:created xsi:type="dcterms:W3CDTF">2025-08-18T07:48:00Z</dcterms:created>
  <dcterms:modified xsi:type="dcterms:W3CDTF">2025-08-18T07:48:00Z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2052-11.8.2.10290</vt:lpwstr>
  </property>
</Properties>
</file>